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9A" w:rsidRDefault="00943A4C">
      <w:pPr>
        <w:pStyle w:val="Cm"/>
      </w:pPr>
      <w:r>
        <w:t>Statisztikai közlemény</w:t>
      </w:r>
    </w:p>
    <w:p w:rsidR="00D31D9A" w:rsidRDefault="00943A4C">
      <w:pPr>
        <w:pStyle w:val="Alcm"/>
      </w:pPr>
      <w:r>
        <w:t>az „Erdészeti szaporítóanyagok és munkák vállalkozói kivitelezési díjai” c. 2022. évi adatfelvételről</w:t>
      </w:r>
    </w:p>
    <w:p w:rsidR="00D31D9A" w:rsidRDefault="00943A4C">
      <w:pPr>
        <w:pStyle w:val="Dtum"/>
      </w:pPr>
      <w:r>
        <w:t>Nyomtatás ideje: 2023 október 18.</w:t>
      </w:r>
    </w:p>
    <w:p w:rsidR="00D31D9A" w:rsidRDefault="00943A4C">
      <w:pPr>
        <w:pStyle w:val="Cmsor1"/>
      </w:pPr>
      <w:bookmarkStart w:id="0" w:name="az-adatgyűjtés-jellemzői"/>
      <w:r>
        <w:t>1. Az adatgyűjtés jellemzői</w:t>
      </w:r>
    </w:p>
    <w:p w:rsidR="00D31D9A" w:rsidRDefault="00943A4C">
      <w:pPr>
        <w:pStyle w:val="FirstParagraph"/>
      </w:pPr>
      <w:r>
        <w:t xml:space="preserve">Az adatgyűjtés célja jól definiált erdészeti tevékenységek ill. szaporítóanyagok átlagos árának becslése. A felmérés kombinált típusú, ami azt jelenti, hogy az állami szektorra nézve teljes körű, a magánszektor (beleértve a közösségi szektort is) esetében </w:t>
      </w:r>
      <w:r>
        <w:t>pedig mintavételezésen alapuló. A mintavételezéssel kapcsolatos módszertani tudnivalók a 1257-es számú adatgyűjtés (Nettó fakitermelés) statisztikai közleményében ill. a metaadatoknál vannak részletezve.</w:t>
      </w:r>
    </w:p>
    <w:p w:rsidR="00D31D9A" w:rsidRDefault="00943A4C">
      <w:pPr>
        <w:pStyle w:val="Szvegtrzs"/>
      </w:pPr>
      <w:r>
        <w:t>Az adatlapokon nettó árstatisztikákat gyűjtünk egyes</w:t>
      </w:r>
      <w:r>
        <w:t xml:space="preserve"> erdészeti tevékenységekről ill. szaporítóanyagokról. Fontos sajátság, hogy a beküldött adatok nem feltétlenül tényadatok, hanem árjegyzéken ill. kalkuláción is alapulhatnak.</w:t>
      </w:r>
    </w:p>
    <w:p w:rsidR="00D31D9A" w:rsidRDefault="00943A4C">
      <w:pPr>
        <w:pStyle w:val="Cmsor1"/>
      </w:pPr>
      <w:bookmarkStart w:id="1" w:name="erdészeti-tevékenységek-díjai"/>
      <w:bookmarkEnd w:id="0"/>
      <w:r>
        <w:t>2. Erdészeti tevékenységek díjai</w:t>
      </w:r>
    </w:p>
    <w:p w:rsidR="00D31D9A" w:rsidRDefault="00943A4C">
      <w:pPr>
        <w:pStyle w:val="FirstParagraph"/>
      </w:pPr>
      <w:r>
        <w:t>A fakitermelés munkadíjai 4.000 és 8.000 Ft/m</w:t>
      </w:r>
      <w:r>
        <w:rPr>
          <w:vertAlign w:val="superscript"/>
        </w:rPr>
        <w:t>3</w:t>
      </w:r>
      <w:r>
        <w:t xml:space="preserve"> k</w:t>
      </w:r>
      <w:r>
        <w:t>özöttiek voltak, az átlagos munkadíj mintegy 6.000 Ft/m</w:t>
      </w:r>
      <w:r>
        <w:rPr>
          <w:vertAlign w:val="superscript"/>
        </w:rPr>
        <w:t>3</w:t>
      </w:r>
      <w:r>
        <w:t xml:space="preserve"> volt (1. ábra). A magánszektorban a munkadíj kismértékben drágábbnak mutatkozott (5.962 Ft/m</w:t>
      </w:r>
      <w:r>
        <w:rPr>
          <w:vertAlign w:val="superscript"/>
        </w:rPr>
        <w:t>3</w:t>
      </w:r>
      <w:r>
        <w:t xml:space="preserve"> az állami erdőgazdálkodókra számolt 5.278 Ft/m</w:t>
      </w:r>
      <w:r>
        <w:rPr>
          <w:vertAlign w:val="superscript"/>
        </w:rPr>
        <w:t>3</w:t>
      </w:r>
      <w:r>
        <w:t>-rel szemben). Mind a rakodóra közelítés, mind a lejtviszo</w:t>
      </w:r>
      <w:r>
        <w:t>nyok munkadíjra gyakorolt hatása kismértékben érzékelhető. Míg rakodóra közelítés mellett az átlagos munkadíj 5.242 Ft/m</w:t>
      </w:r>
      <w:r>
        <w:rPr>
          <w:vertAlign w:val="superscript"/>
        </w:rPr>
        <w:t>3</w:t>
      </w:r>
      <w:r>
        <w:t>, addig anélkül 4.775 Ft/m</w:t>
      </w:r>
      <w:r>
        <w:rPr>
          <w:vertAlign w:val="superscript"/>
        </w:rPr>
        <w:t>3</w:t>
      </w:r>
      <w:r>
        <w:t xml:space="preserve"> volt. A 10 fok feletti lejtviszonyokra számolt átlagos munkadíj 5.918 Ft/m</w:t>
      </w:r>
      <w:r>
        <w:rPr>
          <w:vertAlign w:val="superscript"/>
        </w:rPr>
        <w:t>3</w:t>
      </w:r>
      <w:r>
        <w:t>, a 10 fok alattira becsült 5.79</w:t>
      </w:r>
      <w:r>
        <w:t>4 Ft/m</w:t>
      </w:r>
      <w:r>
        <w:rPr>
          <w:vertAlign w:val="superscript"/>
        </w:rPr>
        <w:t>3</w:t>
      </w:r>
      <w:r>
        <w:t xml:space="preserve"> volt. A növedékfokozó gyérítés díja (6.206 Ft/m</w:t>
      </w:r>
      <w:r>
        <w:rPr>
          <w:vertAlign w:val="superscript"/>
        </w:rPr>
        <w:t>3</w:t>
      </w:r>
      <w:r>
        <w:t>) a tarvágásét (5.532 Ft/m</w:t>
      </w:r>
      <w:r>
        <w:rPr>
          <w:vertAlign w:val="superscript"/>
        </w:rPr>
        <w:t>3</w:t>
      </w:r>
      <w:r>
        <w:t>) jóval meghaladta.</w:t>
      </w:r>
    </w:p>
    <w:p w:rsidR="00D31D9A" w:rsidRDefault="00943A4C">
      <w:pPr>
        <w:pStyle w:val="Szvegtrzs"/>
      </w:pPr>
      <w:r>
        <w:t>A pótlás munkadíjak ill. csemete árak szektorok közötti eltérései változatosak (2. ábra). A pótlás díja a magán-, a csemeték ára főként az állami szektor</w:t>
      </w:r>
      <w:r>
        <w:t>ban magasabb.</w:t>
      </w:r>
    </w:p>
    <w:p w:rsidR="00D31D9A" w:rsidRDefault="00943A4C">
      <w:pPr>
        <w:pStyle w:val="Szvegtrzs"/>
      </w:pPr>
      <w:r>
        <w:t>Egyéb erdészeti tevékenységekhez kapcsolódó átlagos munkadíjak akár jelentősebben is különbözhetnek szektoronként (3. ábra).</w:t>
      </w:r>
    </w:p>
    <w:p w:rsidR="00D31D9A" w:rsidRDefault="00943A4C">
      <w:pPr>
        <w:pStyle w:val="Cmsor1"/>
      </w:pPr>
      <w:bookmarkStart w:id="2" w:name="Xa24016c142a90c2b23c69136d2c5d799f5137df"/>
      <w:bookmarkEnd w:id="1"/>
      <w:r>
        <w:t>3. A szaporítóanyag árak és az erdészeti munkadíjak változása</w:t>
      </w:r>
    </w:p>
    <w:p w:rsidR="00D31D9A" w:rsidRDefault="00943A4C">
      <w:pPr>
        <w:pStyle w:val="FirstParagraph"/>
      </w:pPr>
      <w:r>
        <w:t xml:space="preserve">A szaporítóanyag árak ill. a munkadíjak a </w:t>
      </w:r>
      <w:r w:rsidR="002F77EC">
        <w:t>jelentősen</w:t>
      </w:r>
      <w:bookmarkStart w:id="3" w:name="_GoBack"/>
      <w:bookmarkEnd w:id="3"/>
      <w:r>
        <w:t xml:space="preserve"> nőttek a tavalyi évhez képest (4. ábra, 5. ábra, 6. ábra). A fak</w:t>
      </w:r>
      <w:r w:rsidR="002F77EC">
        <w:t>itermelés díja átlagosan 36</w:t>
      </w:r>
      <w:r>
        <w:t xml:space="preserve"> %-kal, </w:t>
      </w:r>
      <w:r w:rsidR="002F77EC">
        <w:t>a csemeték ára átlagosan 33</w:t>
      </w:r>
      <w:r>
        <w:t xml:space="preserve"> %-kal, </w:t>
      </w:r>
      <w:proofErr w:type="gramStart"/>
      <w:r>
        <w:t>az</w:t>
      </w:r>
      <w:proofErr w:type="gramEnd"/>
      <w:r>
        <w:t xml:space="preserve"> egyéb szaporítóanyagok (mag</w:t>
      </w:r>
      <w:r w:rsidR="002F77EC">
        <w:t>, dugvány) ára átlagosan 28</w:t>
      </w:r>
      <w:r>
        <w:t xml:space="preserve"> %-kal, egyéb erdészeti tevékenységek </w:t>
      </w:r>
      <w:proofErr w:type="spellStart"/>
      <w:r>
        <w:t>munkadíja</w:t>
      </w:r>
      <w:proofErr w:type="spellEnd"/>
      <w:r>
        <w:t xml:space="preserve"> </w:t>
      </w:r>
      <w:proofErr w:type="spellStart"/>
      <w:r>
        <w:t>pedig</w:t>
      </w:r>
      <w:proofErr w:type="spellEnd"/>
      <w:r>
        <w:t xml:space="preserve"> </w:t>
      </w:r>
      <w:proofErr w:type="spellStart"/>
      <w:r>
        <w:t>átlagosan</w:t>
      </w:r>
      <w:proofErr w:type="spellEnd"/>
      <w:r>
        <w:t xml:space="preserve"> 23</w:t>
      </w:r>
      <w:r w:rsidR="002F77EC">
        <w:t xml:space="preserve"> </w:t>
      </w:r>
      <w:r>
        <w:t>%-</w:t>
      </w:r>
      <w:proofErr w:type="spellStart"/>
      <w:r>
        <w:t>kal</w:t>
      </w:r>
      <w:proofErr w:type="spellEnd"/>
      <w:r>
        <w:t xml:space="preserve"> </w:t>
      </w:r>
      <w:proofErr w:type="spellStart"/>
      <w:r>
        <w:t>lett</w:t>
      </w:r>
      <w:proofErr w:type="spellEnd"/>
      <w:r>
        <w:t xml:space="preserve"> </w:t>
      </w:r>
      <w:proofErr w:type="spellStart"/>
      <w:r>
        <w:t>magasabb</w:t>
      </w:r>
      <w:proofErr w:type="spellEnd"/>
      <w:r>
        <w:t>.</w:t>
      </w:r>
    </w:p>
    <w:p w:rsidR="00D31D9A" w:rsidRDefault="00943A4C">
      <w:pPr>
        <w:pStyle w:val="CaptionedFigure"/>
      </w:pPr>
      <w:r>
        <w:rPr>
          <w:noProof/>
          <w:lang w:val="hu-HU" w:eastAsia="hu-HU"/>
        </w:rPr>
        <w:lastRenderedPageBreak/>
        <w:drawing>
          <wp:inline distT="0" distB="0" distL="0" distR="0" wp14:anchorId="237DBBEE" wp14:editId="299F600C">
            <wp:extent cx="5400000" cy="4050000"/>
            <wp:effectExtent l="0" t="0" r="0" b="8255"/>
            <wp:docPr id="23" name="Picture" descr="1. ábra Fakitermelés díjak az állami és a magánszektorban. A rakodóra közelítés esetében a felkészítés vágástéren, út melletti. Meg nem jelenített adat esetében az adatszolgáltatók száma nem érte el a hárma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 descr="stat_közlem_1259_3_files/figure-docx/abra_1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D9A" w:rsidRPr="002F77EC" w:rsidRDefault="00943A4C">
      <w:pPr>
        <w:pStyle w:val="ImageCaption"/>
        <w:rPr>
          <w:sz w:val="20"/>
          <w:szCs w:val="20"/>
        </w:rPr>
      </w:pPr>
      <w:r w:rsidRPr="002F77EC">
        <w:rPr>
          <w:sz w:val="20"/>
          <w:szCs w:val="20"/>
        </w:rPr>
        <w:t xml:space="preserve">1. </w:t>
      </w:r>
      <w:proofErr w:type="gramStart"/>
      <w:r w:rsidRPr="002F77EC">
        <w:rPr>
          <w:sz w:val="20"/>
          <w:szCs w:val="20"/>
        </w:rPr>
        <w:t>ábra</w:t>
      </w:r>
      <w:proofErr w:type="gramEnd"/>
      <w:r w:rsidRPr="002F77EC">
        <w:rPr>
          <w:sz w:val="20"/>
          <w:szCs w:val="20"/>
        </w:rPr>
        <w:t xml:space="preserve"> Fakitermelés díjak az állami és a magánszektorban. </w:t>
      </w:r>
      <w:proofErr w:type="gramStart"/>
      <w:r w:rsidRPr="002F77EC">
        <w:rPr>
          <w:sz w:val="20"/>
          <w:szCs w:val="20"/>
        </w:rPr>
        <w:t>A rakodóra közelítés esetében a felkészítés vágástéren, út melletti.</w:t>
      </w:r>
      <w:proofErr w:type="gramEnd"/>
      <w:r w:rsidRPr="002F77EC">
        <w:rPr>
          <w:sz w:val="20"/>
          <w:szCs w:val="20"/>
        </w:rPr>
        <w:t xml:space="preserve"> Meg nem jelenített adat esetében </w:t>
      </w:r>
      <w:proofErr w:type="gramStart"/>
      <w:r w:rsidRPr="002F77EC">
        <w:rPr>
          <w:sz w:val="20"/>
          <w:szCs w:val="20"/>
        </w:rPr>
        <w:t>az</w:t>
      </w:r>
      <w:proofErr w:type="gramEnd"/>
      <w:r w:rsidRPr="002F77EC">
        <w:rPr>
          <w:sz w:val="20"/>
          <w:szCs w:val="20"/>
        </w:rPr>
        <w:t xml:space="preserve"> adatszolgáltatók száma nem érte el a hármat.</w:t>
      </w:r>
    </w:p>
    <w:p w:rsidR="00D31D9A" w:rsidRDefault="00943A4C">
      <w:pPr>
        <w:pStyle w:val="CaptionedFigure"/>
      </w:pPr>
      <w:r>
        <w:rPr>
          <w:noProof/>
          <w:lang w:val="hu-HU" w:eastAsia="hu-HU"/>
        </w:rPr>
        <w:drawing>
          <wp:inline distT="0" distB="0" distL="0" distR="0" wp14:anchorId="623463E1" wp14:editId="0EE89F6F">
            <wp:extent cx="5400000" cy="2700000"/>
            <wp:effectExtent l="0" t="0" r="0" b="5715"/>
            <wp:docPr id="26" name="Picture" descr="2. ábra Pótlás díjak (anyag nélkül) ill. csemete árak az állami és a magánszektorban. A csemeték ára csemetekerti átvétellel értendő: Kocsánytalan tölgy 20 cm, Akác 40 cm, Szürkenyár 40 cm, Erdei fenyő 20 c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 descr="stat_közlem_1259_3_files/figure-docx/abra_2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D9A" w:rsidRPr="002F77EC" w:rsidRDefault="00943A4C">
      <w:pPr>
        <w:pStyle w:val="ImageCaption"/>
        <w:rPr>
          <w:sz w:val="20"/>
          <w:szCs w:val="20"/>
        </w:rPr>
      </w:pPr>
      <w:r w:rsidRPr="002F77EC">
        <w:rPr>
          <w:sz w:val="20"/>
          <w:szCs w:val="20"/>
        </w:rPr>
        <w:t xml:space="preserve">2. </w:t>
      </w:r>
      <w:proofErr w:type="gramStart"/>
      <w:r w:rsidRPr="002F77EC">
        <w:rPr>
          <w:sz w:val="20"/>
          <w:szCs w:val="20"/>
        </w:rPr>
        <w:t>ábra</w:t>
      </w:r>
      <w:proofErr w:type="gramEnd"/>
      <w:r w:rsidRPr="002F77EC">
        <w:rPr>
          <w:sz w:val="20"/>
          <w:szCs w:val="20"/>
        </w:rPr>
        <w:t xml:space="preserve"> Pótlás díjak (anyag nélkül) ill. </w:t>
      </w:r>
      <w:proofErr w:type="gramStart"/>
      <w:r w:rsidRPr="002F77EC">
        <w:rPr>
          <w:sz w:val="20"/>
          <w:szCs w:val="20"/>
        </w:rPr>
        <w:t>csemete</w:t>
      </w:r>
      <w:proofErr w:type="gramEnd"/>
      <w:r w:rsidRPr="002F77EC">
        <w:rPr>
          <w:sz w:val="20"/>
          <w:szCs w:val="20"/>
        </w:rPr>
        <w:t xml:space="preserve"> árak az állami és a magánszektorban. A csemeték ára csemetekerti átvétellel értendő: Kocsánytalan tölgy 20 cm, Akác 40 cm, Szürkenyár 40 cm, Erdei fenyő 20 cm.</w:t>
      </w:r>
    </w:p>
    <w:p w:rsidR="00D31D9A" w:rsidRDefault="00943A4C">
      <w:pPr>
        <w:pStyle w:val="CaptionedFigure"/>
      </w:pPr>
      <w:r>
        <w:rPr>
          <w:noProof/>
          <w:lang w:val="hu-HU" w:eastAsia="hu-HU"/>
        </w:rPr>
        <w:lastRenderedPageBreak/>
        <w:drawing>
          <wp:inline distT="0" distB="0" distL="0" distR="0" wp14:anchorId="0D391FFF" wp14:editId="638D35BA">
            <wp:extent cx="4680000" cy="3510000"/>
            <wp:effectExtent l="0" t="0" r="6350" b="0"/>
            <wp:docPr id="29" name="Picture" descr="3. ábra Különféle erdészeti tevékenységek munkadíjai. Az egyszálra metszés ill. a sarjleverés akácra vonatkozik. A szárzúzás tuskózott terepen 2,8 m-es sortávig értendő. Az egy- ill. kétirányú tárcsázás tághálózatú ültetvényekre becsült. A vegyszerezés díja 2,5 m-es sortávra kalkulált. Az alacsony (3 m alatti) ill magas (3 m feletti) nyesés nemes nyárra vonatkozi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" descr="stat_közlem_1259_3_files/figure-docx/abra_3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1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D9A" w:rsidRPr="002F77EC" w:rsidRDefault="00943A4C">
      <w:pPr>
        <w:pStyle w:val="ImageCaption"/>
        <w:rPr>
          <w:sz w:val="20"/>
          <w:szCs w:val="20"/>
        </w:rPr>
      </w:pPr>
      <w:r w:rsidRPr="002F77EC">
        <w:rPr>
          <w:sz w:val="20"/>
          <w:szCs w:val="20"/>
        </w:rPr>
        <w:t xml:space="preserve">3. </w:t>
      </w:r>
      <w:proofErr w:type="gramStart"/>
      <w:r w:rsidRPr="002F77EC">
        <w:rPr>
          <w:sz w:val="20"/>
          <w:szCs w:val="20"/>
        </w:rPr>
        <w:t>ábra</w:t>
      </w:r>
      <w:proofErr w:type="gramEnd"/>
      <w:r w:rsidRPr="002F77EC">
        <w:rPr>
          <w:sz w:val="20"/>
          <w:szCs w:val="20"/>
        </w:rPr>
        <w:t xml:space="preserve"> Különféle erdészeti tevékenységek </w:t>
      </w:r>
      <w:r w:rsidRPr="002F77EC">
        <w:rPr>
          <w:sz w:val="20"/>
          <w:szCs w:val="20"/>
        </w:rPr>
        <w:t xml:space="preserve">munkadíjai. </w:t>
      </w:r>
      <w:proofErr w:type="gramStart"/>
      <w:r w:rsidRPr="002F77EC">
        <w:rPr>
          <w:sz w:val="20"/>
          <w:szCs w:val="20"/>
        </w:rPr>
        <w:t>Az</w:t>
      </w:r>
      <w:proofErr w:type="gramEnd"/>
      <w:r w:rsidRPr="002F77EC">
        <w:rPr>
          <w:sz w:val="20"/>
          <w:szCs w:val="20"/>
        </w:rPr>
        <w:t xml:space="preserve"> egyszálra metszés ill. </w:t>
      </w:r>
      <w:proofErr w:type="gramStart"/>
      <w:r w:rsidRPr="002F77EC">
        <w:rPr>
          <w:sz w:val="20"/>
          <w:szCs w:val="20"/>
        </w:rPr>
        <w:t>a</w:t>
      </w:r>
      <w:proofErr w:type="gramEnd"/>
      <w:r w:rsidRPr="002F77EC">
        <w:rPr>
          <w:sz w:val="20"/>
          <w:szCs w:val="20"/>
        </w:rPr>
        <w:t xml:space="preserve"> sarjleverés akácra vonatkozik. A szárzúzás tuskózott terepen 2</w:t>
      </w:r>
      <w:proofErr w:type="gramStart"/>
      <w:r w:rsidRPr="002F77EC">
        <w:rPr>
          <w:sz w:val="20"/>
          <w:szCs w:val="20"/>
        </w:rPr>
        <w:t>,8</w:t>
      </w:r>
      <w:proofErr w:type="gramEnd"/>
      <w:r w:rsidRPr="002F77EC">
        <w:rPr>
          <w:sz w:val="20"/>
          <w:szCs w:val="20"/>
        </w:rPr>
        <w:t xml:space="preserve"> m-es sortávig értendő. </w:t>
      </w:r>
      <w:proofErr w:type="gramStart"/>
      <w:r w:rsidRPr="002F77EC">
        <w:rPr>
          <w:sz w:val="20"/>
          <w:szCs w:val="20"/>
        </w:rPr>
        <w:t>A</w:t>
      </w:r>
      <w:r w:rsidRPr="002F77EC">
        <w:rPr>
          <w:sz w:val="20"/>
          <w:szCs w:val="20"/>
        </w:rPr>
        <w:t xml:space="preserve"> </w:t>
      </w:r>
      <w:proofErr w:type="spellStart"/>
      <w:r w:rsidRPr="002F77EC">
        <w:rPr>
          <w:sz w:val="20"/>
          <w:szCs w:val="20"/>
        </w:rPr>
        <w:t>tárcsázás</w:t>
      </w:r>
      <w:proofErr w:type="spellEnd"/>
      <w:r w:rsidRPr="002F77EC">
        <w:rPr>
          <w:sz w:val="20"/>
          <w:szCs w:val="20"/>
        </w:rPr>
        <w:t xml:space="preserve"> </w:t>
      </w:r>
      <w:proofErr w:type="spellStart"/>
      <w:r w:rsidRPr="002F77EC">
        <w:rPr>
          <w:sz w:val="20"/>
          <w:szCs w:val="20"/>
        </w:rPr>
        <w:t>tághálózatú</w:t>
      </w:r>
      <w:proofErr w:type="spellEnd"/>
      <w:r w:rsidRPr="002F77EC">
        <w:rPr>
          <w:sz w:val="20"/>
          <w:szCs w:val="20"/>
        </w:rPr>
        <w:t xml:space="preserve"> </w:t>
      </w:r>
      <w:proofErr w:type="spellStart"/>
      <w:r w:rsidRPr="002F77EC">
        <w:rPr>
          <w:sz w:val="20"/>
          <w:szCs w:val="20"/>
        </w:rPr>
        <w:t>ültetvényekre</w:t>
      </w:r>
      <w:proofErr w:type="spellEnd"/>
      <w:r w:rsidRPr="002F77EC">
        <w:rPr>
          <w:sz w:val="20"/>
          <w:szCs w:val="20"/>
        </w:rPr>
        <w:t xml:space="preserve"> </w:t>
      </w:r>
      <w:proofErr w:type="spellStart"/>
      <w:r w:rsidRPr="002F77EC">
        <w:rPr>
          <w:sz w:val="20"/>
          <w:szCs w:val="20"/>
        </w:rPr>
        <w:t>becsült</w:t>
      </w:r>
      <w:proofErr w:type="spellEnd"/>
      <w:r w:rsidRPr="002F77EC">
        <w:rPr>
          <w:sz w:val="20"/>
          <w:szCs w:val="20"/>
        </w:rPr>
        <w:t>.</w:t>
      </w:r>
      <w:proofErr w:type="gramEnd"/>
      <w:r w:rsidRPr="002F77EC">
        <w:rPr>
          <w:sz w:val="20"/>
          <w:szCs w:val="20"/>
        </w:rPr>
        <w:t xml:space="preserve"> A vegyszerezés díja 2</w:t>
      </w:r>
      <w:proofErr w:type="gramStart"/>
      <w:r w:rsidRPr="002F77EC">
        <w:rPr>
          <w:sz w:val="20"/>
          <w:szCs w:val="20"/>
        </w:rPr>
        <w:t>,5</w:t>
      </w:r>
      <w:proofErr w:type="gramEnd"/>
      <w:r w:rsidRPr="002F77EC">
        <w:rPr>
          <w:sz w:val="20"/>
          <w:szCs w:val="20"/>
        </w:rPr>
        <w:t xml:space="preserve"> m-es sortávra kalkulált. </w:t>
      </w:r>
      <w:proofErr w:type="gramStart"/>
      <w:r w:rsidRPr="002F77EC">
        <w:rPr>
          <w:sz w:val="20"/>
          <w:szCs w:val="20"/>
        </w:rPr>
        <w:t>Az</w:t>
      </w:r>
      <w:proofErr w:type="gramEnd"/>
      <w:r w:rsidRPr="002F77EC">
        <w:rPr>
          <w:sz w:val="20"/>
          <w:szCs w:val="20"/>
        </w:rPr>
        <w:t xml:space="preserve"> alacsony</w:t>
      </w:r>
      <w:r w:rsidRPr="002F77EC">
        <w:rPr>
          <w:sz w:val="20"/>
          <w:szCs w:val="20"/>
        </w:rPr>
        <w:t xml:space="preserve"> (3 m alatti) ill magas (3 m feletti) nyesés nemes nyárra vonatkozik.</w:t>
      </w:r>
    </w:p>
    <w:p w:rsidR="00D31D9A" w:rsidRDefault="00943A4C">
      <w:pPr>
        <w:pStyle w:val="CaptionedFigure"/>
      </w:pPr>
      <w:r>
        <w:rPr>
          <w:noProof/>
          <w:lang w:val="hu-HU" w:eastAsia="hu-HU"/>
        </w:rPr>
        <w:drawing>
          <wp:inline distT="0" distB="0" distL="0" distR="0" wp14:anchorId="3B531456" wp14:editId="7D3FF311">
            <wp:extent cx="5040000" cy="3780000"/>
            <wp:effectExtent l="0" t="0" r="8255" b="0"/>
            <wp:docPr id="32" name="Picture" descr="4. ábra Országos szintre becsült fakitermelés díjak változása az elmúlt három évb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" descr="stat_közlem_1259_3_files/figure-docx/abra_4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8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D9A" w:rsidRPr="002F77EC" w:rsidRDefault="00943A4C">
      <w:pPr>
        <w:pStyle w:val="ImageCaption"/>
        <w:rPr>
          <w:sz w:val="20"/>
          <w:szCs w:val="20"/>
        </w:rPr>
      </w:pPr>
      <w:r w:rsidRPr="002F77EC">
        <w:rPr>
          <w:sz w:val="20"/>
          <w:szCs w:val="20"/>
        </w:rPr>
        <w:t xml:space="preserve">4. </w:t>
      </w:r>
      <w:proofErr w:type="gramStart"/>
      <w:r w:rsidRPr="002F77EC">
        <w:rPr>
          <w:sz w:val="20"/>
          <w:szCs w:val="20"/>
        </w:rPr>
        <w:t>ábra</w:t>
      </w:r>
      <w:proofErr w:type="gramEnd"/>
      <w:r w:rsidRPr="002F77EC">
        <w:rPr>
          <w:sz w:val="20"/>
          <w:szCs w:val="20"/>
        </w:rPr>
        <w:t xml:space="preserve"> Országos szintre becsült fakitermelés díjak változása </w:t>
      </w:r>
      <w:proofErr w:type="spellStart"/>
      <w:r w:rsidRPr="002F77EC">
        <w:rPr>
          <w:sz w:val="20"/>
          <w:szCs w:val="20"/>
        </w:rPr>
        <w:t>az</w:t>
      </w:r>
      <w:proofErr w:type="spellEnd"/>
      <w:r w:rsidRPr="002F77EC">
        <w:rPr>
          <w:sz w:val="20"/>
          <w:szCs w:val="20"/>
        </w:rPr>
        <w:t xml:space="preserve"> </w:t>
      </w:r>
      <w:proofErr w:type="spellStart"/>
      <w:r w:rsidRPr="002F77EC">
        <w:rPr>
          <w:sz w:val="20"/>
          <w:szCs w:val="20"/>
        </w:rPr>
        <w:t>elmúlt</w:t>
      </w:r>
      <w:proofErr w:type="spellEnd"/>
      <w:r w:rsidRPr="002F77EC">
        <w:rPr>
          <w:sz w:val="20"/>
          <w:szCs w:val="20"/>
        </w:rPr>
        <w:t xml:space="preserve"> </w:t>
      </w:r>
      <w:proofErr w:type="spellStart"/>
      <w:r w:rsidRPr="002F77EC">
        <w:rPr>
          <w:sz w:val="20"/>
          <w:szCs w:val="20"/>
        </w:rPr>
        <w:t>három</w:t>
      </w:r>
      <w:proofErr w:type="spellEnd"/>
      <w:r w:rsidRPr="002F77EC">
        <w:rPr>
          <w:sz w:val="20"/>
          <w:szCs w:val="20"/>
        </w:rPr>
        <w:t xml:space="preserve"> </w:t>
      </w:r>
      <w:proofErr w:type="spellStart"/>
      <w:r w:rsidRPr="002F77EC">
        <w:rPr>
          <w:sz w:val="20"/>
          <w:szCs w:val="20"/>
        </w:rPr>
        <w:t>évben</w:t>
      </w:r>
      <w:proofErr w:type="spellEnd"/>
      <w:r w:rsidRPr="002F77EC">
        <w:rPr>
          <w:sz w:val="20"/>
          <w:szCs w:val="20"/>
        </w:rPr>
        <w:t>.</w:t>
      </w:r>
    </w:p>
    <w:p w:rsidR="002F77EC" w:rsidRDefault="002F77EC">
      <w:pPr>
        <w:pStyle w:val="ImageCaption"/>
      </w:pPr>
    </w:p>
    <w:p w:rsidR="00D31D9A" w:rsidRDefault="00943A4C">
      <w:pPr>
        <w:pStyle w:val="CaptionedFigure"/>
      </w:pPr>
      <w:r>
        <w:rPr>
          <w:noProof/>
          <w:lang w:val="hu-HU" w:eastAsia="hu-HU"/>
        </w:rPr>
        <w:drawing>
          <wp:inline distT="0" distB="0" distL="0" distR="0" wp14:anchorId="195CCC7D" wp14:editId="181D8DE3">
            <wp:extent cx="5400000" cy="2700000"/>
            <wp:effectExtent l="0" t="0" r="0" b="5715"/>
            <wp:docPr id="35" name="Picture" descr="5. ábra Országos szintre becsült pótlás munkadíjak ill. csemeteárak változása az elmúlt három évben. Az adatok értelmezését ld. a 2. ábráná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" descr="stat_közlem_1259_3_files/figure-docx/abra_5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D9A" w:rsidRPr="002F77EC" w:rsidRDefault="00943A4C">
      <w:pPr>
        <w:pStyle w:val="ImageCaption"/>
        <w:rPr>
          <w:sz w:val="20"/>
          <w:szCs w:val="20"/>
        </w:rPr>
      </w:pPr>
      <w:r w:rsidRPr="002F77EC">
        <w:rPr>
          <w:sz w:val="20"/>
          <w:szCs w:val="20"/>
        </w:rPr>
        <w:t xml:space="preserve">5. </w:t>
      </w:r>
      <w:proofErr w:type="gramStart"/>
      <w:r w:rsidRPr="002F77EC">
        <w:rPr>
          <w:sz w:val="20"/>
          <w:szCs w:val="20"/>
        </w:rPr>
        <w:t>ábra</w:t>
      </w:r>
      <w:proofErr w:type="gramEnd"/>
      <w:r w:rsidRPr="002F77EC">
        <w:rPr>
          <w:sz w:val="20"/>
          <w:szCs w:val="20"/>
        </w:rPr>
        <w:t xml:space="preserve"> Országos szintre becsült pótlás munkadíjak ill. </w:t>
      </w:r>
      <w:proofErr w:type="gramStart"/>
      <w:r w:rsidRPr="002F77EC">
        <w:rPr>
          <w:sz w:val="20"/>
          <w:szCs w:val="20"/>
        </w:rPr>
        <w:t>csemeteárak</w:t>
      </w:r>
      <w:proofErr w:type="gramEnd"/>
      <w:r w:rsidRPr="002F77EC">
        <w:rPr>
          <w:sz w:val="20"/>
          <w:szCs w:val="20"/>
        </w:rPr>
        <w:t xml:space="preserve"> változása az elmúlt három évb</w:t>
      </w:r>
      <w:r w:rsidRPr="002F77EC">
        <w:rPr>
          <w:sz w:val="20"/>
          <w:szCs w:val="20"/>
        </w:rPr>
        <w:t xml:space="preserve">en. </w:t>
      </w:r>
      <w:proofErr w:type="gramStart"/>
      <w:r w:rsidRPr="002F77EC">
        <w:rPr>
          <w:sz w:val="20"/>
          <w:szCs w:val="20"/>
        </w:rPr>
        <w:t>Az</w:t>
      </w:r>
      <w:proofErr w:type="gramEnd"/>
      <w:r w:rsidRPr="002F77EC">
        <w:rPr>
          <w:sz w:val="20"/>
          <w:szCs w:val="20"/>
        </w:rPr>
        <w:t xml:space="preserve"> adatok értelmezését ld. a 2. </w:t>
      </w:r>
      <w:proofErr w:type="gramStart"/>
      <w:r w:rsidRPr="002F77EC">
        <w:rPr>
          <w:sz w:val="20"/>
          <w:szCs w:val="20"/>
        </w:rPr>
        <w:t>ábránál</w:t>
      </w:r>
      <w:proofErr w:type="gramEnd"/>
      <w:r w:rsidRPr="002F77EC">
        <w:rPr>
          <w:sz w:val="20"/>
          <w:szCs w:val="20"/>
        </w:rPr>
        <w:t>.</w:t>
      </w:r>
    </w:p>
    <w:p w:rsidR="00D31D9A" w:rsidRDefault="00943A4C">
      <w:pPr>
        <w:pStyle w:val="CaptionedFigure"/>
      </w:pPr>
      <w:r>
        <w:rPr>
          <w:noProof/>
          <w:lang w:val="hu-HU" w:eastAsia="hu-HU"/>
        </w:rPr>
        <w:drawing>
          <wp:inline distT="0" distB="0" distL="0" distR="0" wp14:anchorId="40D8F2F7" wp14:editId="5DEDBBBB">
            <wp:extent cx="5400000" cy="4050000"/>
            <wp:effectExtent l="0" t="0" r="0" b="8255"/>
            <wp:docPr id="38" name="Picture" descr="6. ábra Egyes erdészeti tevékenységek országos szintre becsült átlagos munkadíjának változása az elmúlt három évben. Az adatok értelmezését ld. a 3. ábráná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" descr="stat_közlem_1259_3_files/figure-docx/abra_6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D9A" w:rsidRPr="002F77EC" w:rsidRDefault="00943A4C">
      <w:pPr>
        <w:pStyle w:val="ImageCaption"/>
        <w:rPr>
          <w:sz w:val="20"/>
          <w:szCs w:val="20"/>
        </w:rPr>
      </w:pPr>
      <w:r w:rsidRPr="002F77EC">
        <w:rPr>
          <w:sz w:val="20"/>
          <w:szCs w:val="20"/>
        </w:rPr>
        <w:t xml:space="preserve">6. </w:t>
      </w:r>
      <w:proofErr w:type="gramStart"/>
      <w:r w:rsidRPr="002F77EC">
        <w:rPr>
          <w:sz w:val="20"/>
          <w:szCs w:val="20"/>
        </w:rPr>
        <w:t>ábra</w:t>
      </w:r>
      <w:proofErr w:type="gramEnd"/>
      <w:r w:rsidRPr="002F77EC">
        <w:rPr>
          <w:sz w:val="20"/>
          <w:szCs w:val="20"/>
        </w:rPr>
        <w:t xml:space="preserve"> Egyes erdészeti tevékenységek országos szintre becsült átlagos munkadíjának változása az elmúlt három évben. </w:t>
      </w:r>
      <w:proofErr w:type="gramStart"/>
      <w:r w:rsidRPr="002F77EC">
        <w:rPr>
          <w:sz w:val="20"/>
          <w:szCs w:val="20"/>
        </w:rPr>
        <w:t>Az</w:t>
      </w:r>
      <w:proofErr w:type="gramEnd"/>
      <w:r w:rsidRPr="002F77EC">
        <w:rPr>
          <w:sz w:val="20"/>
          <w:szCs w:val="20"/>
        </w:rPr>
        <w:t xml:space="preserve"> adatok értelmezését ld. a 3. </w:t>
      </w:r>
      <w:proofErr w:type="gramStart"/>
      <w:r w:rsidRPr="002F77EC">
        <w:rPr>
          <w:sz w:val="20"/>
          <w:szCs w:val="20"/>
        </w:rPr>
        <w:t>ábránál</w:t>
      </w:r>
      <w:proofErr w:type="gramEnd"/>
      <w:r w:rsidRPr="002F77EC">
        <w:rPr>
          <w:sz w:val="20"/>
          <w:szCs w:val="20"/>
        </w:rPr>
        <w:t>.</w:t>
      </w:r>
      <w:bookmarkEnd w:id="2"/>
    </w:p>
    <w:sectPr w:rsidR="00D31D9A" w:rsidRPr="002F77EC">
      <w:footerReference w:type="default" r:id="rId14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4C" w:rsidRDefault="00943A4C">
      <w:pPr>
        <w:spacing w:after="0"/>
      </w:pPr>
      <w:r>
        <w:separator/>
      </w:r>
    </w:p>
  </w:endnote>
  <w:endnote w:type="continuationSeparator" w:id="0">
    <w:p w:rsidR="00943A4C" w:rsidRDefault="00943A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634132"/>
      <w:docPartObj>
        <w:docPartGallery w:val="Page Numbers (Bottom of Page)"/>
        <w:docPartUnique/>
      </w:docPartObj>
    </w:sdtPr>
    <w:sdtEndPr/>
    <w:sdtContent>
      <w:p w:rsidR="00D52CF9" w:rsidRDefault="00943A4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7EC" w:rsidRPr="002F77EC">
          <w:rPr>
            <w:noProof/>
            <w:lang w:val="hu-HU"/>
          </w:rPr>
          <w:t>4</w:t>
        </w:r>
        <w:r>
          <w:fldChar w:fldCharType="end"/>
        </w:r>
      </w:p>
    </w:sdtContent>
  </w:sdt>
  <w:p w:rsidR="00D52CF9" w:rsidRDefault="00943A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4C" w:rsidRDefault="00943A4C">
      <w:r>
        <w:separator/>
      </w:r>
    </w:p>
  </w:footnote>
  <w:footnote w:type="continuationSeparator" w:id="0">
    <w:p w:rsidR="00943A4C" w:rsidRDefault="0094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6A2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34C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20DB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0432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52D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88B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448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D0B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01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568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A990"/>
    <w:multiLevelType w:val="multilevel"/>
    <w:tmpl w:val="F8D4688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9A"/>
    <w:rsid w:val="002F77EC"/>
    <w:rsid w:val="00943A4C"/>
    <w:rsid w:val="00D3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" w:qFormat="1"/>
    <w:lsdException w:name="footer" w:uiPriority="99"/>
    <w:lsdException w:name="Title" w:qFormat="1"/>
    <w:lsdException w:name="Body Text" w:qFormat="1"/>
    <w:lsdException w:name="Subtitle" w:qFormat="1"/>
    <w:lsdException w:name="Date" w:qFormat="1"/>
    <w:lsdException w:name="Block Text" w:uiPriority="9" w:qFormat="1"/>
    <w:lsdException w:name="Bibliography" w:qFormat="1"/>
    <w:lsdException w:name="TOC Heading" w:uiPriority="39" w:qFormat="1"/>
  </w:latentStyles>
  <w:style w:type="paragraph" w:default="1" w:styleId="Norml">
    <w:name w:val="Normal"/>
    <w:qFormat/>
    <w:rsid w:val="00985A2A"/>
    <w:pPr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Szvegtrzs"/>
    <w:uiPriority w:val="9"/>
    <w:qFormat/>
    <w:rsid w:val="00985A2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F81BD" w:themeColor="accent1"/>
      <w:sz w:val="32"/>
      <w:szCs w:val="32"/>
    </w:rPr>
  </w:style>
  <w:style w:type="paragraph" w:styleId="Cmsor2">
    <w:name w:val="heading 2"/>
    <w:basedOn w:val="Norml"/>
    <w:next w:val="Szvegtrzs"/>
    <w:uiPriority w:val="9"/>
    <w:unhideWhenUsed/>
    <w:qFormat/>
    <w:rsid w:val="00985A2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8"/>
      <w:szCs w:val="28"/>
    </w:rPr>
  </w:style>
  <w:style w:type="paragraph" w:styleId="Cmsor3">
    <w:name w:val="heading 3"/>
    <w:basedOn w:val="Norml"/>
    <w:next w:val="Szvegtrzs"/>
    <w:uiPriority w:val="9"/>
    <w:unhideWhenUsed/>
    <w:qFormat/>
    <w:rsid w:val="00F8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Szvegtrzs"/>
    <w:uiPriority w:val="9"/>
    <w:unhideWhenUsed/>
    <w:qFormat/>
    <w:rsid w:val="00F8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Cmsor5">
    <w:name w:val="heading 5"/>
    <w:basedOn w:val="Norml"/>
    <w:next w:val="Szvegtrzs"/>
    <w:uiPriority w:val="9"/>
    <w:unhideWhenUsed/>
    <w:qFormat/>
    <w:rsid w:val="00F850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Cmsor6">
    <w:name w:val="heading 6"/>
    <w:basedOn w:val="Norml"/>
    <w:next w:val="Szvegtrzs"/>
    <w:uiPriority w:val="9"/>
    <w:unhideWhenUsed/>
    <w:qFormat/>
    <w:rsid w:val="00F850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7">
    <w:name w:val="heading 7"/>
    <w:basedOn w:val="Norml"/>
    <w:next w:val="Szvegtrzs"/>
    <w:uiPriority w:val="9"/>
    <w:unhideWhenUsed/>
    <w:qFormat/>
    <w:rsid w:val="00F850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8">
    <w:name w:val="heading 8"/>
    <w:basedOn w:val="Norml"/>
    <w:next w:val="Szvegtrzs"/>
    <w:uiPriority w:val="9"/>
    <w:unhideWhenUsed/>
    <w:qFormat/>
    <w:rsid w:val="00F850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9">
    <w:name w:val="heading 9"/>
    <w:basedOn w:val="Norml"/>
    <w:next w:val="Szvegtrzs"/>
    <w:uiPriority w:val="9"/>
    <w:unhideWhenUsed/>
    <w:qFormat/>
    <w:rsid w:val="00F850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qFormat/>
    <w:rsid w:val="00F85021"/>
    <w:pPr>
      <w:spacing w:before="180" w:after="180"/>
    </w:pPr>
  </w:style>
  <w:style w:type="paragraph" w:customStyle="1" w:styleId="FirstParagraph">
    <w:name w:val="First Paragraph"/>
    <w:basedOn w:val="Szvegtrzs"/>
    <w:next w:val="Szvegtrzs"/>
    <w:link w:val="FirstParagraphChar"/>
    <w:qFormat/>
    <w:rsid w:val="00985A2A"/>
  </w:style>
  <w:style w:type="paragraph" w:customStyle="1" w:styleId="Compact">
    <w:name w:val="Compact"/>
    <w:basedOn w:val="Szvegtrzs"/>
    <w:qFormat/>
    <w:rsid w:val="00F85021"/>
    <w:pPr>
      <w:spacing w:before="36" w:after="36"/>
    </w:pPr>
  </w:style>
  <w:style w:type="paragraph" w:styleId="Cm">
    <w:name w:val="Title"/>
    <w:basedOn w:val="Norml"/>
    <w:next w:val="Szvegtrzs"/>
    <w:qFormat/>
    <w:rsid w:val="00F04BC6"/>
    <w:pPr>
      <w:keepNext/>
      <w:keepLines/>
      <w:spacing w:before="480" w:after="240"/>
      <w:jc w:val="center"/>
    </w:pPr>
    <w:rPr>
      <w:rFonts w:eastAsiaTheme="majorEastAsia" w:cstheme="majorBidi"/>
      <w:b/>
      <w:bCs/>
      <w:i/>
      <w:sz w:val="36"/>
      <w:szCs w:val="36"/>
    </w:rPr>
  </w:style>
  <w:style w:type="paragraph" w:styleId="Alcm">
    <w:name w:val="Subtitle"/>
    <w:basedOn w:val="Cm"/>
    <w:next w:val="Szvegtrzs"/>
    <w:qFormat/>
    <w:rsid w:val="00F85021"/>
    <w:pPr>
      <w:spacing w:before="240"/>
    </w:pPr>
    <w:rPr>
      <w:sz w:val="30"/>
      <w:szCs w:val="30"/>
    </w:rPr>
  </w:style>
  <w:style w:type="paragraph" w:customStyle="1" w:styleId="Author">
    <w:name w:val="Author"/>
    <w:next w:val="Szvegtrzs"/>
    <w:qFormat/>
    <w:rsid w:val="00F85021"/>
    <w:pPr>
      <w:keepNext/>
      <w:keepLines/>
      <w:jc w:val="center"/>
    </w:pPr>
  </w:style>
  <w:style w:type="paragraph" w:styleId="Dtum">
    <w:name w:val="Date"/>
    <w:next w:val="Szvegtrzs"/>
    <w:qFormat/>
    <w:rsid w:val="00985A2A"/>
    <w:pPr>
      <w:keepNext/>
      <w:keepLines/>
      <w:jc w:val="center"/>
    </w:pPr>
    <w:rPr>
      <w:rFonts w:ascii="Times New Roman" w:hAnsi="Times New Roman"/>
    </w:rPr>
  </w:style>
  <w:style w:type="paragraph" w:customStyle="1" w:styleId="Abstract">
    <w:name w:val="Abstract"/>
    <w:basedOn w:val="Norml"/>
    <w:next w:val="Szvegtrzs"/>
    <w:qFormat/>
    <w:rsid w:val="00F85021"/>
    <w:pPr>
      <w:keepNext/>
      <w:keepLines/>
      <w:spacing w:before="300" w:after="300"/>
    </w:pPr>
    <w:rPr>
      <w:sz w:val="20"/>
      <w:szCs w:val="20"/>
    </w:rPr>
  </w:style>
  <w:style w:type="paragraph" w:styleId="Irodalomjegyzk">
    <w:name w:val="Bibliography"/>
    <w:basedOn w:val="Norml"/>
    <w:qFormat/>
    <w:rsid w:val="00F85021"/>
  </w:style>
  <w:style w:type="paragraph" w:styleId="Szvegblokk">
    <w:name w:val="Block Text"/>
    <w:basedOn w:val="Szvegtrzs"/>
    <w:next w:val="Szvegtrzs"/>
    <w:uiPriority w:val="9"/>
    <w:unhideWhenUsed/>
    <w:qFormat/>
    <w:rsid w:val="00F85021"/>
    <w:pPr>
      <w:spacing w:before="100" w:after="100"/>
      <w:ind w:left="480" w:right="480"/>
    </w:pPr>
  </w:style>
  <w:style w:type="paragraph" w:styleId="Lbjegyzetszveg">
    <w:name w:val="footnote text"/>
    <w:basedOn w:val="Norml"/>
    <w:uiPriority w:val="9"/>
    <w:unhideWhenUsed/>
    <w:qFormat/>
    <w:rsid w:val="00985A2A"/>
    <w:rPr>
      <w:sz w:val="20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"/>
  </w:style>
  <w:style w:type="paragraph" w:styleId="Kpalrs">
    <w:name w:val="caption"/>
    <w:basedOn w:val="Norml"/>
    <w:link w:val="KpalrsChar"/>
    <w:pPr>
      <w:spacing w:after="120"/>
    </w:pPr>
    <w:rPr>
      <w:i/>
    </w:rPr>
  </w:style>
  <w:style w:type="paragraph" w:customStyle="1" w:styleId="TableCaption">
    <w:name w:val="Table Caption"/>
    <w:basedOn w:val="Kpalrs"/>
    <w:pPr>
      <w:keepNext/>
    </w:pPr>
  </w:style>
  <w:style w:type="paragraph" w:customStyle="1" w:styleId="ImageCaption">
    <w:name w:val="Image Caption"/>
    <w:basedOn w:val="Kpalrs"/>
    <w:rsid w:val="00F04BC6"/>
    <w:pPr>
      <w:jc w:val="center"/>
    </w:pPr>
  </w:style>
  <w:style w:type="paragraph" w:customStyle="1" w:styleId="Figure">
    <w:name w:val="Figure"/>
    <w:basedOn w:val="Norml"/>
  </w:style>
  <w:style w:type="paragraph" w:customStyle="1" w:styleId="CaptionedFigure">
    <w:name w:val="Captioned Figure"/>
    <w:basedOn w:val="Figure"/>
    <w:rsid w:val="00F04BC6"/>
    <w:pPr>
      <w:keepNext/>
      <w:jc w:val="center"/>
    </w:pPr>
  </w:style>
  <w:style w:type="character" w:customStyle="1" w:styleId="KpalrsChar">
    <w:name w:val="Képaláírás Char"/>
    <w:basedOn w:val="Bekezdsalapbettpusa"/>
    <w:link w:val="Kpalrs"/>
  </w:style>
  <w:style w:type="character" w:customStyle="1" w:styleId="VerbatimChar">
    <w:name w:val="Verbatim Char"/>
    <w:basedOn w:val="Kpalrs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KpalrsChar"/>
  </w:style>
  <w:style w:type="character" w:styleId="Lbjegyzet-hivatkozs">
    <w:name w:val="footnote reference"/>
    <w:basedOn w:val="KpalrsChar"/>
    <w:rPr>
      <w:vertAlign w:val="superscript"/>
    </w:rPr>
  </w:style>
  <w:style w:type="character" w:styleId="Hiperhivatkozs">
    <w:name w:val="Hyperlink"/>
    <w:basedOn w:val="KpalrsChar"/>
    <w:rPr>
      <w:color w:val="4F81BD" w:themeColor="accent1"/>
    </w:rPr>
  </w:style>
  <w:style w:type="paragraph" w:styleId="Tartalomjegyzkcmsora">
    <w:name w:val="TOC Heading"/>
    <w:basedOn w:val="Cmsor1"/>
    <w:next w:val="Szvegtrzs"/>
    <w:uiPriority w:val="39"/>
    <w:unhideWhenUsed/>
    <w:qFormat/>
    <w:rsid w:val="00F85021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customStyle="1" w:styleId="Stlus1">
    <w:name w:val="Stílus1"/>
    <w:basedOn w:val="FirstParagraph"/>
    <w:link w:val="Stlus1Char"/>
    <w:qFormat/>
    <w:rsid w:val="00F85021"/>
    <w:rPr>
      <w:rFonts w:cs="Times New Roman"/>
    </w:rPr>
  </w:style>
  <w:style w:type="character" w:customStyle="1" w:styleId="SzvegtrzsChar">
    <w:name w:val="Szövegtörzs Char"/>
    <w:basedOn w:val="Bekezdsalapbettpusa"/>
    <w:link w:val="Szvegtrzs"/>
    <w:rsid w:val="00F85021"/>
  </w:style>
  <w:style w:type="character" w:customStyle="1" w:styleId="FirstParagraphChar">
    <w:name w:val="First Paragraph Char"/>
    <w:basedOn w:val="SzvegtrzsChar"/>
    <w:link w:val="FirstParagraph"/>
    <w:rsid w:val="00985A2A"/>
    <w:rPr>
      <w:rFonts w:ascii="Times New Roman" w:hAnsi="Times New Roman"/>
    </w:rPr>
  </w:style>
  <w:style w:type="character" w:customStyle="1" w:styleId="Stlus1Char">
    <w:name w:val="Stílus1 Char"/>
    <w:basedOn w:val="FirstParagraphChar"/>
    <w:link w:val="Stlus1"/>
    <w:rsid w:val="00F85021"/>
    <w:rPr>
      <w:rFonts w:ascii="Times New Roman" w:hAnsi="Times New Roman" w:cs="Times New Roman"/>
    </w:rPr>
  </w:style>
  <w:style w:type="paragraph" w:customStyle="1" w:styleId="Style2">
    <w:name w:val="Style2"/>
    <w:basedOn w:val="Stlus1"/>
    <w:link w:val="Style2Char"/>
    <w:qFormat/>
    <w:rsid w:val="00B03863"/>
  </w:style>
  <w:style w:type="character" w:customStyle="1" w:styleId="Style2Char">
    <w:name w:val="Style2 Char"/>
    <w:basedOn w:val="Stlus1Char"/>
    <w:link w:val="Style2"/>
    <w:rsid w:val="00B03863"/>
    <w:rPr>
      <w:rFonts w:ascii="Times New Roman" w:hAnsi="Times New Roman" w:cs="Times New Roman"/>
    </w:rPr>
  </w:style>
  <w:style w:type="paragraph" w:styleId="Buborkszveg">
    <w:name w:val="Balloon Text"/>
    <w:basedOn w:val="Norml"/>
    <w:link w:val="BuborkszvegChar"/>
    <w:rsid w:val="007D71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D718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D52CF9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rsid w:val="00D52CF9"/>
  </w:style>
  <w:style w:type="paragraph" w:styleId="llb">
    <w:name w:val="footer"/>
    <w:basedOn w:val="Norml"/>
    <w:link w:val="llbChar"/>
    <w:uiPriority w:val="99"/>
    <w:rsid w:val="00D52CF9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D52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" w:qFormat="1"/>
    <w:lsdException w:name="footer" w:uiPriority="99"/>
    <w:lsdException w:name="Title" w:qFormat="1"/>
    <w:lsdException w:name="Body Text" w:qFormat="1"/>
    <w:lsdException w:name="Subtitle" w:qFormat="1"/>
    <w:lsdException w:name="Date" w:qFormat="1"/>
    <w:lsdException w:name="Block Text" w:uiPriority="9" w:qFormat="1"/>
    <w:lsdException w:name="Bibliography" w:qFormat="1"/>
    <w:lsdException w:name="TOC Heading" w:uiPriority="39" w:qFormat="1"/>
  </w:latentStyles>
  <w:style w:type="paragraph" w:default="1" w:styleId="Norml">
    <w:name w:val="Normal"/>
    <w:qFormat/>
    <w:rsid w:val="00985A2A"/>
    <w:pPr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Szvegtrzs"/>
    <w:uiPriority w:val="9"/>
    <w:qFormat/>
    <w:rsid w:val="00985A2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F81BD" w:themeColor="accent1"/>
      <w:sz w:val="32"/>
      <w:szCs w:val="32"/>
    </w:rPr>
  </w:style>
  <w:style w:type="paragraph" w:styleId="Cmsor2">
    <w:name w:val="heading 2"/>
    <w:basedOn w:val="Norml"/>
    <w:next w:val="Szvegtrzs"/>
    <w:uiPriority w:val="9"/>
    <w:unhideWhenUsed/>
    <w:qFormat/>
    <w:rsid w:val="00985A2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8"/>
      <w:szCs w:val="28"/>
    </w:rPr>
  </w:style>
  <w:style w:type="paragraph" w:styleId="Cmsor3">
    <w:name w:val="heading 3"/>
    <w:basedOn w:val="Norml"/>
    <w:next w:val="Szvegtrzs"/>
    <w:uiPriority w:val="9"/>
    <w:unhideWhenUsed/>
    <w:qFormat/>
    <w:rsid w:val="00F8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Szvegtrzs"/>
    <w:uiPriority w:val="9"/>
    <w:unhideWhenUsed/>
    <w:qFormat/>
    <w:rsid w:val="00F8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Cmsor5">
    <w:name w:val="heading 5"/>
    <w:basedOn w:val="Norml"/>
    <w:next w:val="Szvegtrzs"/>
    <w:uiPriority w:val="9"/>
    <w:unhideWhenUsed/>
    <w:qFormat/>
    <w:rsid w:val="00F850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Cmsor6">
    <w:name w:val="heading 6"/>
    <w:basedOn w:val="Norml"/>
    <w:next w:val="Szvegtrzs"/>
    <w:uiPriority w:val="9"/>
    <w:unhideWhenUsed/>
    <w:qFormat/>
    <w:rsid w:val="00F850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7">
    <w:name w:val="heading 7"/>
    <w:basedOn w:val="Norml"/>
    <w:next w:val="Szvegtrzs"/>
    <w:uiPriority w:val="9"/>
    <w:unhideWhenUsed/>
    <w:qFormat/>
    <w:rsid w:val="00F850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8">
    <w:name w:val="heading 8"/>
    <w:basedOn w:val="Norml"/>
    <w:next w:val="Szvegtrzs"/>
    <w:uiPriority w:val="9"/>
    <w:unhideWhenUsed/>
    <w:qFormat/>
    <w:rsid w:val="00F850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9">
    <w:name w:val="heading 9"/>
    <w:basedOn w:val="Norml"/>
    <w:next w:val="Szvegtrzs"/>
    <w:uiPriority w:val="9"/>
    <w:unhideWhenUsed/>
    <w:qFormat/>
    <w:rsid w:val="00F850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qFormat/>
    <w:rsid w:val="00F85021"/>
    <w:pPr>
      <w:spacing w:before="180" w:after="180"/>
    </w:pPr>
  </w:style>
  <w:style w:type="paragraph" w:customStyle="1" w:styleId="FirstParagraph">
    <w:name w:val="First Paragraph"/>
    <w:basedOn w:val="Szvegtrzs"/>
    <w:next w:val="Szvegtrzs"/>
    <w:link w:val="FirstParagraphChar"/>
    <w:qFormat/>
    <w:rsid w:val="00985A2A"/>
  </w:style>
  <w:style w:type="paragraph" w:customStyle="1" w:styleId="Compact">
    <w:name w:val="Compact"/>
    <w:basedOn w:val="Szvegtrzs"/>
    <w:qFormat/>
    <w:rsid w:val="00F85021"/>
    <w:pPr>
      <w:spacing w:before="36" w:after="36"/>
    </w:pPr>
  </w:style>
  <w:style w:type="paragraph" w:styleId="Cm">
    <w:name w:val="Title"/>
    <w:basedOn w:val="Norml"/>
    <w:next w:val="Szvegtrzs"/>
    <w:qFormat/>
    <w:rsid w:val="00F04BC6"/>
    <w:pPr>
      <w:keepNext/>
      <w:keepLines/>
      <w:spacing w:before="480" w:after="240"/>
      <w:jc w:val="center"/>
    </w:pPr>
    <w:rPr>
      <w:rFonts w:eastAsiaTheme="majorEastAsia" w:cstheme="majorBidi"/>
      <w:b/>
      <w:bCs/>
      <w:i/>
      <w:sz w:val="36"/>
      <w:szCs w:val="36"/>
    </w:rPr>
  </w:style>
  <w:style w:type="paragraph" w:styleId="Alcm">
    <w:name w:val="Subtitle"/>
    <w:basedOn w:val="Cm"/>
    <w:next w:val="Szvegtrzs"/>
    <w:qFormat/>
    <w:rsid w:val="00F85021"/>
    <w:pPr>
      <w:spacing w:before="240"/>
    </w:pPr>
    <w:rPr>
      <w:sz w:val="30"/>
      <w:szCs w:val="30"/>
    </w:rPr>
  </w:style>
  <w:style w:type="paragraph" w:customStyle="1" w:styleId="Author">
    <w:name w:val="Author"/>
    <w:next w:val="Szvegtrzs"/>
    <w:qFormat/>
    <w:rsid w:val="00F85021"/>
    <w:pPr>
      <w:keepNext/>
      <w:keepLines/>
      <w:jc w:val="center"/>
    </w:pPr>
  </w:style>
  <w:style w:type="paragraph" w:styleId="Dtum">
    <w:name w:val="Date"/>
    <w:next w:val="Szvegtrzs"/>
    <w:qFormat/>
    <w:rsid w:val="00985A2A"/>
    <w:pPr>
      <w:keepNext/>
      <w:keepLines/>
      <w:jc w:val="center"/>
    </w:pPr>
    <w:rPr>
      <w:rFonts w:ascii="Times New Roman" w:hAnsi="Times New Roman"/>
    </w:rPr>
  </w:style>
  <w:style w:type="paragraph" w:customStyle="1" w:styleId="Abstract">
    <w:name w:val="Abstract"/>
    <w:basedOn w:val="Norml"/>
    <w:next w:val="Szvegtrzs"/>
    <w:qFormat/>
    <w:rsid w:val="00F85021"/>
    <w:pPr>
      <w:keepNext/>
      <w:keepLines/>
      <w:spacing w:before="300" w:after="300"/>
    </w:pPr>
    <w:rPr>
      <w:sz w:val="20"/>
      <w:szCs w:val="20"/>
    </w:rPr>
  </w:style>
  <w:style w:type="paragraph" w:styleId="Irodalomjegyzk">
    <w:name w:val="Bibliography"/>
    <w:basedOn w:val="Norml"/>
    <w:qFormat/>
    <w:rsid w:val="00F85021"/>
  </w:style>
  <w:style w:type="paragraph" w:styleId="Szvegblokk">
    <w:name w:val="Block Text"/>
    <w:basedOn w:val="Szvegtrzs"/>
    <w:next w:val="Szvegtrzs"/>
    <w:uiPriority w:val="9"/>
    <w:unhideWhenUsed/>
    <w:qFormat/>
    <w:rsid w:val="00F85021"/>
    <w:pPr>
      <w:spacing w:before="100" w:after="100"/>
      <w:ind w:left="480" w:right="480"/>
    </w:pPr>
  </w:style>
  <w:style w:type="paragraph" w:styleId="Lbjegyzetszveg">
    <w:name w:val="footnote text"/>
    <w:basedOn w:val="Norml"/>
    <w:uiPriority w:val="9"/>
    <w:unhideWhenUsed/>
    <w:qFormat/>
    <w:rsid w:val="00985A2A"/>
    <w:rPr>
      <w:sz w:val="20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"/>
  </w:style>
  <w:style w:type="paragraph" w:styleId="Kpalrs">
    <w:name w:val="caption"/>
    <w:basedOn w:val="Norml"/>
    <w:link w:val="KpalrsChar"/>
    <w:pPr>
      <w:spacing w:after="120"/>
    </w:pPr>
    <w:rPr>
      <w:i/>
    </w:rPr>
  </w:style>
  <w:style w:type="paragraph" w:customStyle="1" w:styleId="TableCaption">
    <w:name w:val="Table Caption"/>
    <w:basedOn w:val="Kpalrs"/>
    <w:pPr>
      <w:keepNext/>
    </w:pPr>
  </w:style>
  <w:style w:type="paragraph" w:customStyle="1" w:styleId="ImageCaption">
    <w:name w:val="Image Caption"/>
    <w:basedOn w:val="Kpalrs"/>
    <w:rsid w:val="00F04BC6"/>
    <w:pPr>
      <w:jc w:val="center"/>
    </w:pPr>
  </w:style>
  <w:style w:type="paragraph" w:customStyle="1" w:styleId="Figure">
    <w:name w:val="Figure"/>
    <w:basedOn w:val="Norml"/>
  </w:style>
  <w:style w:type="paragraph" w:customStyle="1" w:styleId="CaptionedFigure">
    <w:name w:val="Captioned Figure"/>
    <w:basedOn w:val="Figure"/>
    <w:rsid w:val="00F04BC6"/>
    <w:pPr>
      <w:keepNext/>
      <w:jc w:val="center"/>
    </w:pPr>
  </w:style>
  <w:style w:type="character" w:customStyle="1" w:styleId="KpalrsChar">
    <w:name w:val="Képaláírás Char"/>
    <w:basedOn w:val="Bekezdsalapbettpusa"/>
    <w:link w:val="Kpalrs"/>
  </w:style>
  <w:style w:type="character" w:customStyle="1" w:styleId="VerbatimChar">
    <w:name w:val="Verbatim Char"/>
    <w:basedOn w:val="Kpalrs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KpalrsChar"/>
  </w:style>
  <w:style w:type="character" w:styleId="Lbjegyzet-hivatkozs">
    <w:name w:val="footnote reference"/>
    <w:basedOn w:val="KpalrsChar"/>
    <w:rPr>
      <w:vertAlign w:val="superscript"/>
    </w:rPr>
  </w:style>
  <w:style w:type="character" w:styleId="Hiperhivatkozs">
    <w:name w:val="Hyperlink"/>
    <w:basedOn w:val="KpalrsChar"/>
    <w:rPr>
      <w:color w:val="4F81BD" w:themeColor="accent1"/>
    </w:rPr>
  </w:style>
  <w:style w:type="paragraph" w:styleId="Tartalomjegyzkcmsora">
    <w:name w:val="TOC Heading"/>
    <w:basedOn w:val="Cmsor1"/>
    <w:next w:val="Szvegtrzs"/>
    <w:uiPriority w:val="39"/>
    <w:unhideWhenUsed/>
    <w:qFormat/>
    <w:rsid w:val="00F85021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customStyle="1" w:styleId="Stlus1">
    <w:name w:val="Stílus1"/>
    <w:basedOn w:val="FirstParagraph"/>
    <w:link w:val="Stlus1Char"/>
    <w:qFormat/>
    <w:rsid w:val="00F85021"/>
    <w:rPr>
      <w:rFonts w:cs="Times New Roman"/>
    </w:rPr>
  </w:style>
  <w:style w:type="character" w:customStyle="1" w:styleId="SzvegtrzsChar">
    <w:name w:val="Szövegtörzs Char"/>
    <w:basedOn w:val="Bekezdsalapbettpusa"/>
    <w:link w:val="Szvegtrzs"/>
    <w:rsid w:val="00F85021"/>
  </w:style>
  <w:style w:type="character" w:customStyle="1" w:styleId="FirstParagraphChar">
    <w:name w:val="First Paragraph Char"/>
    <w:basedOn w:val="SzvegtrzsChar"/>
    <w:link w:val="FirstParagraph"/>
    <w:rsid w:val="00985A2A"/>
    <w:rPr>
      <w:rFonts w:ascii="Times New Roman" w:hAnsi="Times New Roman"/>
    </w:rPr>
  </w:style>
  <w:style w:type="character" w:customStyle="1" w:styleId="Stlus1Char">
    <w:name w:val="Stílus1 Char"/>
    <w:basedOn w:val="FirstParagraphChar"/>
    <w:link w:val="Stlus1"/>
    <w:rsid w:val="00F85021"/>
    <w:rPr>
      <w:rFonts w:ascii="Times New Roman" w:hAnsi="Times New Roman" w:cs="Times New Roman"/>
    </w:rPr>
  </w:style>
  <w:style w:type="paragraph" w:customStyle="1" w:styleId="Style2">
    <w:name w:val="Style2"/>
    <w:basedOn w:val="Stlus1"/>
    <w:link w:val="Style2Char"/>
    <w:qFormat/>
    <w:rsid w:val="00B03863"/>
  </w:style>
  <w:style w:type="character" w:customStyle="1" w:styleId="Style2Char">
    <w:name w:val="Style2 Char"/>
    <w:basedOn w:val="Stlus1Char"/>
    <w:link w:val="Style2"/>
    <w:rsid w:val="00B03863"/>
    <w:rPr>
      <w:rFonts w:ascii="Times New Roman" w:hAnsi="Times New Roman" w:cs="Times New Roman"/>
    </w:rPr>
  </w:style>
  <w:style w:type="paragraph" w:styleId="Buborkszveg">
    <w:name w:val="Balloon Text"/>
    <w:basedOn w:val="Norml"/>
    <w:link w:val="BuborkszvegChar"/>
    <w:rsid w:val="007D71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D718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D52CF9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rsid w:val="00D52CF9"/>
  </w:style>
  <w:style w:type="paragraph" w:styleId="llb">
    <w:name w:val="footer"/>
    <w:basedOn w:val="Norml"/>
    <w:link w:val="llbChar"/>
    <w:uiPriority w:val="99"/>
    <w:rsid w:val="00D52CF9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D52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432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Statisztikai közlemény</vt:lpstr>
    </vt:vector>
  </TitlesOfParts>
  <Company>NÉBIH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Statisztikai közlemény</dc:title>
  <dc:creator/>
  <cp:keywords/>
  <cp:lastModifiedBy>Dr. Tobisch Tamás</cp:lastModifiedBy>
  <cp:revision>2</cp:revision>
  <dcterms:created xsi:type="dcterms:W3CDTF">2023-10-18T10:16:00Z</dcterms:created>
  <dcterms:modified xsi:type="dcterms:W3CDTF">2023-10-18T10:23:00Z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Nyomtatás ideje: 2023 október 18.</vt:lpwstr>
  </property>
  <property fmtid="{D5CDD505-2E9C-101B-9397-08002B2CF9AE}" pid="3" name="output">
    <vt:lpwstr/>
  </property>
  <property fmtid="{D5CDD505-2E9C-101B-9397-08002B2CF9AE}" pid="4" name="subtitle">
    <vt:lpwstr>az „Erdészeti szaporítóanyagok és munkák vállalkozói kivitelezési díjai” c. 2022. évi adatfelvételről</vt:lpwstr>
  </property>
</Properties>
</file>