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73" w:rsidRDefault="00A73C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Minőségjelentés- adatgyűjtések</w:t>
      </w:r>
    </w:p>
    <w:p w:rsidR="008B5273" w:rsidRDefault="008B5273">
      <w:pPr>
        <w:jc w:val="both"/>
        <w:rPr>
          <w:rFonts w:ascii="Times New Roman" w:hAnsi="Times New Roman" w:cs="Times New Roman"/>
          <w:sz w:val="24"/>
        </w:rPr>
      </w:pPr>
    </w:p>
    <w:p w:rsidR="008B5273" w:rsidRDefault="00A73C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Minden publikálás előtt ki kell tölteni.</w:t>
      </w:r>
    </w:p>
    <w:p w:rsidR="008B5273" w:rsidRDefault="00A73C1A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Általános információk:</w:t>
      </w:r>
    </w:p>
    <w:p w:rsidR="008B5273" w:rsidRDefault="008B5273">
      <w:pPr>
        <w:pStyle w:val="Listaszerbekezds"/>
        <w:jc w:val="both"/>
      </w:pPr>
    </w:p>
    <w:p w:rsidR="008B5273" w:rsidRDefault="00A73C1A">
      <w:pPr>
        <w:jc w:val="both"/>
      </w:pPr>
      <w:r>
        <w:rPr>
          <w:rFonts w:ascii="Times New Roman" w:hAnsi="Times New Roman" w:cs="Times New Roman"/>
          <w:sz w:val="24"/>
        </w:rPr>
        <w:t xml:space="preserve">Adatgyűjtés címe: </w:t>
      </w:r>
      <w:r>
        <w:rPr>
          <w:rFonts w:ascii="Times New Roman" w:hAnsi="Times New Roman" w:cs="Times New Roman"/>
          <w:b/>
          <w:bCs/>
          <w:sz w:val="24"/>
        </w:rPr>
        <w:t>Vadgazdálkodási jelentés</w:t>
      </w:r>
    </w:p>
    <w:p w:rsidR="008B5273" w:rsidRDefault="00A73C1A">
      <w:pPr>
        <w:jc w:val="both"/>
      </w:pPr>
      <w:r>
        <w:rPr>
          <w:rFonts w:ascii="Times New Roman" w:hAnsi="Times New Roman" w:cs="Times New Roman"/>
          <w:sz w:val="24"/>
        </w:rPr>
        <w:t xml:space="preserve">Adatgyűjtés OSAP nyilvántartási száma: </w:t>
      </w:r>
      <w:r>
        <w:rPr>
          <w:rFonts w:ascii="Times New Roman" w:hAnsi="Times New Roman" w:cs="Times New Roman"/>
          <w:b/>
          <w:bCs/>
          <w:sz w:val="24"/>
        </w:rPr>
        <w:t>1261</w:t>
      </w:r>
    </w:p>
    <w:p w:rsidR="008B5273" w:rsidRDefault="00A73C1A">
      <w:pPr>
        <w:jc w:val="both"/>
      </w:pPr>
      <w:r>
        <w:rPr>
          <w:rFonts w:ascii="Times New Roman" w:hAnsi="Times New Roman" w:cs="Times New Roman"/>
          <w:sz w:val="24"/>
        </w:rPr>
        <w:t xml:space="preserve">Adatszolgáltatók meghatározása: </w:t>
      </w:r>
      <w:r>
        <w:rPr>
          <w:rFonts w:ascii="Times New Roman" w:hAnsi="Times New Roman" w:cs="Times New Roman"/>
          <w:b/>
          <w:bCs/>
          <w:sz w:val="24"/>
        </w:rPr>
        <w:t>bejegyzett vadgazdálkodási egységek</w:t>
      </w:r>
    </w:p>
    <w:p w:rsidR="008B5273" w:rsidRDefault="00A73C1A">
      <w:pPr>
        <w:jc w:val="both"/>
      </w:pPr>
      <w:r>
        <w:rPr>
          <w:rFonts w:ascii="Times New Roman" w:hAnsi="Times New Roman" w:cs="Times New Roman"/>
          <w:sz w:val="24"/>
        </w:rPr>
        <w:t xml:space="preserve">Adatszolgáltatók száma: </w:t>
      </w:r>
      <w:r w:rsidR="008D1270" w:rsidRPr="008D1270">
        <w:rPr>
          <w:rFonts w:ascii="Times New Roman" w:hAnsi="Times New Roman" w:cs="Times New Roman"/>
          <w:b/>
          <w:bCs/>
          <w:sz w:val="24"/>
        </w:rPr>
        <w:t>1447</w:t>
      </w:r>
    </w:p>
    <w:p w:rsidR="008B5273" w:rsidRDefault="00A73C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Adatgyűjtés módja: </w:t>
      </w:r>
      <w:r>
        <w:rPr>
          <w:rFonts w:ascii="Times New Roman" w:hAnsi="Times New Roman" w:cs="Times New Roman"/>
          <w:b/>
          <w:bCs/>
          <w:sz w:val="24"/>
          <w:u w:val="single"/>
        </w:rPr>
        <w:t>teljes körű</w:t>
      </w:r>
      <w:r>
        <w:rPr>
          <w:rFonts w:ascii="Times New Roman" w:hAnsi="Times New Roman" w:cs="Times New Roman"/>
          <w:sz w:val="24"/>
        </w:rPr>
        <w:t>/mintavételes</w:t>
      </w:r>
    </w:p>
    <w:p w:rsidR="008B5273" w:rsidRDefault="00A73C1A">
      <w:pPr>
        <w:jc w:val="both"/>
      </w:pPr>
      <w:r>
        <w:rPr>
          <w:rFonts w:ascii="Times New Roman" w:hAnsi="Times New Roman" w:cs="Times New Roman"/>
          <w:sz w:val="24"/>
        </w:rPr>
        <w:t xml:space="preserve">Gyakorisága: </w:t>
      </w:r>
      <w:r>
        <w:rPr>
          <w:rFonts w:ascii="Times New Roman" w:hAnsi="Times New Roman" w:cs="Times New Roman"/>
          <w:b/>
          <w:bCs/>
          <w:sz w:val="24"/>
        </w:rPr>
        <w:t>éves</w:t>
      </w:r>
    </w:p>
    <w:p w:rsidR="008B5273" w:rsidRDefault="00A73C1A">
      <w:pPr>
        <w:jc w:val="both"/>
      </w:pPr>
      <w:r>
        <w:rPr>
          <w:rFonts w:ascii="Times New Roman" w:hAnsi="Times New Roman" w:cs="Times New Roman"/>
          <w:sz w:val="24"/>
        </w:rPr>
        <w:t xml:space="preserve">Beérkezési határidő: </w:t>
      </w:r>
      <w:r w:rsidR="0041710A">
        <w:rPr>
          <w:rFonts w:ascii="Times New Roman" w:hAnsi="Times New Roman" w:cs="Times New Roman"/>
          <w:b/>
          <w:bCs/>
          <w:sz w:val="24"/>
        </w:rPr>
        <w:t>március 20</w:t>
      </w:r>
      <w:r>
        <w:rPr>
          <w:rFonts w:ascii="Times New Roman" w:hAnsi="Times New Roman" w:cs="Times New Roman"/>
          <w:b/>
          <w:bCs/>
          <w:sz w:val="24"/>
        </w:rPr>
        <w:t>. (megye</w:t>
      </w:r>
      <w:r w:rsidR="008D1270">
        <w:rPr>
          <w:rFonts w:ascii="Times New Roman" w:hAnsi="Times New Roman" w:cs="Times New Roman"/>
          <w:b/>
          <w:bCs/>
          <w:sz w:val="24"/>
        </w:rPr>
        <w:t>i vadászati hatóság), április 15</w:t>
      </w:r>
      <w:r>
        <w:rPr>
          <w:rFonts w:ascii="Times New Roman" w:hAnsi="Times New Roman" w:cs="Times New Roman"/>
          <w:b/>
          <w:bCs/>
          <w:sz w:val="24"/>
        </w:rPr>
        <w:t>. (OVA)</w:t>
      </w:r>
    </w:p>
    <w:p w:rsidR="008B5273" w:rsidRDefault="00A73C1A">
      <w:pPr>
        <w:jc w:val="both"/>
      </w:pPr>
      <w:r>
        <w:rPr>
          <w:rFonts w:ascii="Times New Roman" w:hAnsi="Times New Roman" w:cs="Times New Roman"/>
          <w:sz w:val="24"/>
        </w:rPr>
        <w:t xml:space="preserve">Tervezett publikálás időpontja: </w:t>
      </w:r>
      <w:r w:rsidR="00076707">
        <w:rPr>
          <w:rFonts w:ascii="Times New Roman" w:hAnsi="Times New Roman" w:cs="Times New Roman"/>
          <w:b/>
          <w:bCs/>
          <w:sz w:val="24"/>
        </w:rPr>
        <w:t>augusztus</w:t>
      </w:r>
      <w:r>
        <w:rPr>
          <w:rFonts w:ascii="Times New Roman" w:hAnsi="Times New Roman" w:cs="Times New Roman"/>
          <w:b/>
          <w:bCs/>
          <w:sz w:val="24"/>
        </w:rPr>
        <w:t xml:space="preserve"> 31.</w:t>
      </w:r>
    </w:p>
    <w:p w:rsidR="008B5273" w:rsidRDefault="00A73C1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Az adatgyűjtés tárgyidőszaki minősége</w:t>
      </w:r>
    </w:p>
    <w:p w:rsidR="008B5273" w:rsidRDefault="008B5273">
      <w:pPr>
        <w:pStyle w:val="Listaszerbekezds"/>
        <w:spacing w:line="276" w:lineRule="auto"/>
        <w:jc w:val="both"/>
        <w:rPr>
          <w:rFonts w:eastAsiaTheme="minorHAnsi"/>
          <w:b/>
          <w:lang w:eastAsia="en-US"/>
        </w:rPr>
      </w:pPr>
    </w:p>
    <w:p w:rsidR="008B5273" w:rsidRDefault="00A73C1A">
      <w:pPr>
        <w:jc w:val="both"/>
      </w:pPr>
      <w:r>
        <w:rPr>
          <w:rFonts w:ascii="Times New Roman" w:hAnsi="Times New Roman" w:cs="Times New Roman"/>
          <w:b/>
          <w:sz w:val="24"/>
        </w:rPr>
        <w:t>Relevancia: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Az adatgyűjtés a vadgazdálkodás hatósági rendszerének részeként történik. A kért adatok ágazati relevanciával rendelkeznek, amik gyűjtése a vadgazdálkodási ter</w:t>
      </w:r>
      <w:r>
        <w:rPr>
          <w:rFonts w:ascii="Times New Roman" w:hAnsi="Times New Roman" w:cs="Times New Roman"/>
          <w:bCs/>
          <w:sz w:val="24"/>
        </w:rPr>
        <w:softHyphen/>
        <w:t>vezési rendszerből következő kötelezettség.</w:t>
      </w:r>
    </w:p>
    <w:p w:rsidR="008B5273" w:rsidRPr="008909EB" w:rsidRDefault="00A73C1A">
      <w:pPr>
        <w:jc w:val="both"/>
        <w:rPr>
          <w:rFonts w:ascii="Times New Roman" w:hAnsi="Times New Roman" w:cs="Times New Roman"/>
          <w:sz w:val="24"/>
        </w:rPr>
      </w:pPr>
      <w:r w:rsidRPr="008909EB">
        <w:rPr>
          <w:rFonts w:ascii="Times New Roman" w:hAnsi="Times New Roman" w:cs="Times New Roman"/>
          <w:b/>
          <w:sz w:val="24"/>
        </w:rPr>
        <w:t>Pontosság:</w:t>
      </w:r>
      <w:r w:rsidRPr="008909EB">
        <w:rPr>
          <w:rFonts w:ascii="Times New Roman" w:hAnsi="Times New Roman" w:cs="Times New Roman"/>
          <w:sz w:val="24"/>
        </w:rPr>
        <w:t xml:space="preserve"> </w:t>
      </w:r>
    </w:p>
    <w:p w:rsidR="008B5273" w:rsidRPr="008909EB" w:rsidRDefault="00A73C1A">
      <w:pPr>
        <w:jc w:val="both"/>
        <w:rPr>
          <w:rFonts w:ascii="Times New Roman" w:hAnsi="Times New Roman" w:cs="Times New Roman"/>
          <w:b/>
          <w:sz w:val="24"/>
        </w:rPr>
      </w:pPr>
      <w:r w:rsidRPr="008909EB">
        <w:rPr>
          <w:rFonts w:ascii="Times New Roman" w:hAnsi="Times New Roman" w:cs="Times New Roman"/>
          <w:sz w:val="24"/>
        </w:rPr>
        <w:tab/>
      </w:r>
      <w:r w:rsidRPr="008909EB">
        <w:rPr>
          <w:rFonts w:ascii="Times New Roman" w:hAnsi="Times New Roman" w:cs="Times New Roman"/>
          <w:b/>
          <w:sz w:val="24"/>
        </w:rPr>
        <w:t>Indikátorok:</w:t>
      </w:r>
    </w:p>
    <w:p w:rsidR="008B5273" w:rsidRDefault="00A73C1A">
      <w:pPr>
        <w:jc w:val="both"/>
      </w:pPr>
      <w:r w:rsidRPr="008909EB">
        <w:rPr>
          <w:rFonts w:ascii="Times New Roman" w:hAnsi="Times New Roman" w:cs="Times New Roman"/>
          <w:sz w:val="24"/>
        </w:rPr>
        <w:tab/>
        <w:t>Egység szintű súlyozatlan beérkezési</w:t>
      </w:r>
      <w:r>
        <w:rPr>
          <w:rFonts w:ascii="Times New Roman" w:hAnsi="Times New Roman" w:cs="Times New Roman"/>
          <w:sz w:val="24"/>
        </w:rPr>
        <w:t xml:space="preserve"> arány: </w:t>
      </w:r>
      <w:r w:rsidR="0041710A">
        <w:rPr>
          <w:rFonts w:ascii="Times New Roman" w:hAnsi="Times New Roman" w:cs="Times New Roman"/>
          <w:b/>
          <w:bCs/>
          <w:sz w:val="24"/>
        </w:rPr>
        <w:t>0,99</w:t>
      </w:r>
      <w:r w:rsidR="008D1270">
        <w:rPr>
          <w:rFonts w:ascii="Times New Roman" w:hAnsi="Times New Roman" w:cs="Times New Roman"/>
          <w:b/>
          <w:bCs/>
          <w:sz w:val="24"/>
        </w:rPr>
        <w:t>7</w:t>
      </w:r>
    </w:p>
    <w:p w:rsidR="008B5273" w:rsidRDefault="00A73C1A">
      <w:pPr>
        <w:ind w:left="708"/>
        <w:jc w:val="both"/>
      </w:pPr>
      <w:r>
        <w:rPr>
          <w:rFonts w:ascii="Times New Roman" w:hAnsi="Times New Roman" w:cs="Times New Roman"/>
          <w:sz w:val="24"/>
        </w:rPr>
        <w:t xml:space="preserve">Tétel szintű súlyozatlan beérkezési </w:t>
      </w:r>
      <w:r w:rsidRPr="00846390">
        <w:rPr>
          <w:rFonts w:ascii="Times New Roman" w:hAnsi="Times New Roman" w:cs="Times New Roman"/>
          <w:sz w:val="24"/>
        </w:rPr>
        <w:t xml:space="preserve">arány: </w:t>
      </w:r>
      <w:r w:rsidR="00F9798E">
        <w:rPr>
          <w:rFonts w:ascii="Times New Roman" w:hAnsi="Times New Roman" w:cs="Times New Roman"/>
          <w:b/>
          <w:sz w:val="24"/>
        </w:rPr>
        <w:t>0,99</w:t>
      </w:r>
      <w:r w:rsidR="00327550">
        <w:rPr>
          <w:rFonts w:ascii="Times New Roman" w:hAnsi="Times New Roman" w:cs="Times New Roman"/>
          <w:b/>
          <w:sz w:val="24"/>
        </w:rPr>
        <w:t>9</w:t>
      </w:r>
    </w:p>
    <w:p w:rsidR="008B5273" w:rsidRDefault="00A73C1A">
      <w:pPr>
        <w:jc w:val="both"/>
      </w:pPr>
      <w:r>
        <w:rPr>
          <w:rFonts w:ascii="Times New Roman" w:hAnsi="Times New Roman" w:cs="Times New Roman"/>
          <w:sz w:val="24"/>
        </w:rPr>
        <w:tab/>
        <w:t xml:space="preserve">Egység szintű </w:t>
      </w:r>
      <w:proofErr w:type="spellStart"/>
      <w:r>
        <w:rPr>
          <w:rFonts w:ascii="Times New Roman" w:hAnsi="Times New Roman" w:cs="Times New Roman"/>
          <w:sz w:val="24"/>
        </w:rPr>
        <w:t>imputálási</w:t>
      </w:r>
      <w:proofErr w:type="spellEnd"/>
      <w:r>
        <w:rPr>
          <w:rFonts w:ascii="Times New Roman" w:hAnsi="Times New Roman" w:cs="Times New Roman"/>
          <w:sz w:val="24"/>
        </w:rPr>
        <w:t xml:space="preserve"> arány: </w:t>
      </w:r>
      <w:r w:rsidR="008D1270">
        <w:rPr>
          <w:rFonts w:ascii="Times New Roman" w:hAnsi="Times New Roman" w:cs="Times New Roman"/>
          <w:b/>
          <w:bCs/>
          <w:sz w:val="24"/>
        </w:rPr>
        <w:t>0,997</w:t>
      </w:r>
    </w:p>
    <w:p w:rsidR="008B5273" w:rsidRDefault="00A73C1A">
      <w:pPr>
        <w:ind w:left="708"/>
        <w:jc w:val="both"/>
      </w:pPr>
      <w:r>
        <w:rPr>
          <w:rFonts w:ascii="Times New Roman" w:hAnsi="Times New Roman" w:cs="Times New Roman"/>
          <w:sz w:val="24"/>
        </w:rPr>
        <w:t xml:space="preserve">Tétel szintű </w:t>
      </w:r>
      <w:proofErr w:type="spellStart"/>
      <w:r>
        <w:rPr>
          <w:rFonts w:ascii="Times New Roman" w:hAnsi="Times New Roman" w:cs="Times New Roman"/>
          <w:sz w:val="24"/>
        </w:rPr>
        <w:t>imputálási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46390">
        <w:rPr>
          <w:rFonts w:ascii="Times New Roman" w:hAnsi="Times New Roman" w:cs="Times New Roman"/>
          <w:sz w:val="24"/>
        </w:rPr>
        <w:t xml:space="preserve">arány: </w:t>
      </w:r>
      <w:r w:rsidR="00327550">
        <w:rPr>
          <w:rFonts w:ascii="Times New Roman" w:hAnsi="Times New Roman" w:cs="Times New Roman"/>
          <w:b/>
          <w:sz w:val="24"/>
        </w:rPr>
        <w:t>0,999</w:t>
      </w:r>
    </w:p>
    <w:p w:rsidR="008B5273" w:rsidRDefault="007561A3">
      <w:pPr>
        <w:ind w:left="708"/>
        <w:jc w:val="both"/>
      </w:pPr>
      <w:r>
        <w:rPr>
          <w:rFonts w:ascii="Times New Roman" w:hAnsi="Times New Roman" w:cs="Times New Roman"/>
          <w:sz w:val="24"/>
        </w:rPr>
        <w:t xml:space="preserve">Módosítási </w:t>
      </w:r>
      <w:r w:rsidRPr="00846390">
        <w:rPr>
          <w:rFonts w:ascii="Times New Roman" w:hAnsi="Times New Roman" w:cs="Times New Roman"/>
          <w:sz w:val="24"/>
        </w:rPr>
        <w:t xml:space="preserve">arány: </w:t>
      </w:r>
      <w:r w:rsidR="008909EB">
        <w:rPr>
          <w:rFonts w:ascii="Times New Roman" w:hAnsi="Times New Roman" w:cs="Times New Roman"/>
          <w:b/>
          <w:sz w:val="24"/>
        </w:rPr>
        <w:t>0,002</w:t>
      </w:r>
      <w:r w:rsidRPr="00846390">
        <w:rPr>
          <w:rFonts w:ascii="Times New Roman" w:hAnsi="Times New Roman" w:cs="Times New Roman"/>
          <w:b/>
          <w:sz w:val="24"/>
        </w:rPr>
        <w:t xml:space="preserve"> (becsült adat)</w:t>
      </w:r>
    </w:p>
    <w:p w:rsidR="008B5273" w:rsidRDefault="00A73C1A">
      <w:pPr>
        <w:ind w:left="708"/>
        <w:jc w:val="both"/>
      </w:pPr>
      <w:r>
        <w:rPr>
          <w:rFonts w:ascii="Times New Roman" w:hAnsi="Times New Roman" w:cs="Times New Roman"/>
          <w:sz w:val="24"/>
        </w:rPr>
        <w:t>Adatszolgáltatók megkere</w:t>
      </w:r>
      <w:r w:rsidR="007561A3">
        <w:rPr>
          <w:rFonts w:ascii="Times New Roman" w:hAnsi="Times New Roman" w:cs="Times New Roman"/>
          <w:sz w:val="24"/>
        </w:rPr>
        <w:t xml:space="preserve">sésével javított hibák </w:t>
      </w:r>
      <w:r w:rsidR="007561A3" w:rsidRPr="00846390">
        <w:rPr>
          <w:rFonts w:ascii="Times New Roman" w:hAnsi="Times New Roman" w:cs="Times New Roman"/>
          <w:sz w:val="24"/>
        </w:rPr>
        <w:t xml:space="preserve">aránya: </w:t>
      </w:r>
      <w:r w:rsidR="007561A3" w:rsidRPr="00846390">
        <w:rPr>
          <w:rFonts w:ascii="Times New Roman" w:hAnsi="Times New Roman" w:cs="Times New Roman"/>
          <w:b/>
          <w:sz w:val="24"/>
        </w:rPr>
        <w:t>0,000</w:t>
      </w:r>
    </w:p>
    <w:p w:rsidR="008B5273" w:rsidRDefault="00A73C1A">
      <w:pPr>
        <w:ind w:left="708"/>
        <w:jc w:val="both"/>
      </w:pPr>
      <w:r>
        <w:rPr>
          <w:rFonts w:ascii="Times New Roman" w:hAnsi="Times New Roman" w:cs="Times New Roman"/>
          <w:sz w:val="24"/>
        </w:rPr>
        <w:t xml:space="preserve">Adatfeldolgozó által </w:t>
      </w:r>
      <w:r w:rsidR="007561A3">
        <w:rPr>
          <w:rFonts w:ascii="Times New Roman" w:hAnsi="Times New Roman" w:cs="Times New Roman"/>
          <w:sz w:val="24"/>
        </w:rPr>
        <w:t xml:space="preserve">javított hibák </w:t>
      </w:r>
      <w:r w:rsidR="007561A3" w:rsidRPr="00846390">
        <w:rPr>
          <w:rFonts w:ascii="Times New Roman" w:hAnsi="Times New Roman" w:cs="Times New Roman"/>
          <w:sz w:val="24"/>
        </w:rPr>
        <w:t xml:space="preserve">aránya: </w:t>
      </w:r>
      <w:r w:rsidR="007561A3" w:rsidRPr="00846390">
        <w:rPr>
          <w:rFonts w:ascii="Times New Roman" w:hAnsi="Times New Roman" w:cs="Times New Roman"/>
          <w:b/>
          <w:sz w:val="24"/>
        </w:rPr>
        <w:t>1,000</w:t>
      </w:r>
    </w:p>
    <w:p w:rsidR="008B5273" w:rsidRDefault="00A73C1A">
      <w:pPr>
        <w:jc w:val="both"/>
      </w:pPr>
      <w:r>
        <w:rPr>
          <w:rFonts w:ascii="Times New Roman" w:hAnsi="Times New Roman" w:cs="Times New Roman"/>
          <w:b/>
          <w:sz w:val="24"/>
        </w:rPr>
        <w:t>Időszerűség:</w:t>
      </w:r>
      <w:r>
        <w:rPr>
          <w:rFonts w:ascii="Times New Roman" w:hAnsi="Times New Roman" w:cs="Times New Roman"/>
          <w:sz w:val="24"/>
        </w:rPr>
        <w:t xml:space="preserve"> t+4 hónap</w:t>
      </w:r>
      <w:bookmarkStart w:id="0" w:name="_GoBack"/>
      <w:bookmarkEnd w:id="0"/>
    </w:p>
    <w:p w:rsidR="008B5273" w:rsidRDefault="00A73C1A">
      <w:pPr>
        <w:jc w:val="both"/>
      </w:pPr>
      <w:r>
        <w:rPr>
          <w:rFonts w:ascii="Times New Roman" w:hAnsi="Times New Roman" w:cs="Times New Roman"/>
          <w:b/>
          <w:sz w:val="24"/>
        </w:rPr>
        <w:t>Időbeli pontosság: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Alapvetően tartható, ha az adatokat a megyei vadászati hatóság időben begyűjti és továbbítja. Időbeli késést okozhat még az igénytelen kitöltés, amit ellenőrizni és </w:t>
      </w:r>
      <w:r>
        <w:rPr>
          <w:rFonts w:ascii="Times New Roman" w:hAnsi="Times New Roman" w:cs="Times New Roman"/>
          <w:bCs/>
          <w:sz w:val="24"/>
        </w:rPr>
        <w:lastRenderedPageBreak/>
        <w:t>javítani kell. Jellemzően néhány vadgazdálkodási egység miatt kell heteket adatvadászattal tölteni.</w:t>
      </w:r>
    </w:p>
    <w:p w:rsidR="008B5273" w:rsidRDefault="00A73C1A">
      <w:pPr>
        <w:jc w:val="both"/>
      </w:pPr>
      <w:r>
        <w:rPr>
          <w:rFonts w:ascii="Times New Roman" w:hAnsi="Times New Roman" w:cs="Times New Roman"/>
          <w:b/>
          <w:sz w:val="24"/>
        </w:rPr>
        <w:t>Hozzáférhetőség: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Az előállított adatok az OVA honlapján és nyomtatásban jelennek meg.</w:t>
      </w:r>
    </w:p>
    <w:p w:rsidR="008B5273" w:rsidRDefault="00A73C1A">
      <w:pPr>
        <w:ind w:left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Indikátorok:</w:t>
      </w:r>
    </w:p>
    <w:p w:rsidR="008B5273" w:rsidRDefault="00A73C1A">
      <w:pPr>
        <w:ind w:left="708"/>
        <w:jc w:val="both"/>
      </w:pPr>
      <w:r>
        <w:rPr>
          <w:rFonts w:ascii="Times New Roman" w:hAnsi="Times New Roman" w:cs="Times New Roman"/>
          <w:b/>
          <w:sz w:val="24"/>
        </w:rPr>
        <w:t>Védett adatok száma és aránya: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Kizárólag az egyéb apróvadfajok (mosómedve, nyestkutya, nílusi lúd) esetében fordulhat elő, amiknek szakmai/adatvédelmi relevanciája nincs. Ezek elejtését egyébként kötelező külön is bejelenteni az elejtéskor.</w:t>
      </w:r>
    </w:p>
    <w:p w:rsidR="008B5273" w:rsidRDefault="00A73C1A">
      <w:pPr>
        <w:jc w:val="both"/>
      </w:pPr>
      <w:r>
        <w:rPr>
          <w:rFonts w:ascii="Times New Roman" w:hAnsi="Times New Roman" w:cs="Times New Roman"/>
          <w:b/>
          <w:sz w:val="24"/>
        </w:rPr>
        <w:t>Érthetőség: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</w:rPr>
        <w:t>metaadatokat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(leírásokat) a</w:t>
      </w:r>
      <w:r w:rsidR="001D435B">
        <w:rPr>
          <w:rFonts w:ascii="Times New Roman" w:hAnsi="Times New Roman" w:cs="Times New Roman"/>
          <w:bCs/>
          <w:sz w:val="24"/>
        </w:rPr>
        <w:t>z adatlap útmutatója ismerteti.</w:t>
      </w:r>
    </w:p>
    <w:p w:rsidR="008B5273" w:rsidRDefault="00A73C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Összehasonlíthatóság és koherencia:</w:t>
      </w:r>
    </w:p>
    <w:p w:rsidR="008B5273" w:rsidRDefault="00A73C1A">
      <w:pPr>
        <w:jc w:val="both"/>
      </w:pPr>
      <w:r>
        <w:rPr>
          <w:rFonts w:ascii="Times New Roman" w:hAnsi="Times New Roman" w:cs="Times New Roman"/>
          <w:sz w:val="24"/>
        </w:rPr>
        <w:t xml:space="preserve">Mely évtől érhető el összehasonlítható idősor? </w:t>
      </w:r>
      <w:r>
        <w:rPr>
          <w:rFonts w:ascii="Times New Roman" w:hAnsi="Times New Roman" w:cs="Times New Roman"/>
          <w:b/>
          <w:bCs/>
          <w:sz w:val="24"/>
        </w:rPr>
        <w:t>1994 (minden szempontból) 1960 (országos szinten)</w:t>
      </w:r>
    </w:p>
    <w:p w:rsidR="008B5273" w:rsidRDefault="00A73C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előállított statisztikai adatok és velük kapcsolatban álló más adatok összehasonlítása:</w:t>
      </w:r>
    </w:p>
    <w:p w:rsidR="008B5273" w:rsidRDefault="00A73C1A">
      <w:pPr>
        <w:jc w:val="both"/>
      </w:pPr>
      <w:r>
        <w:rPr>
          <w:rFonts w:ascii="Times New Roman" w:hAnsi="Times New Roman" w:cs="Times New Roman"/>
          <w:sz w:val="24"/>
        </w:rPr>
        <w:t xml:space="preserve">Rendelkezésre áll-e területi bontás?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igen</w:t>
      </w:r>
      <w:proofErr w:type="gramEnd"/>
    </w:p>
    <w:p w:rsidR="008B5273" w:rsidRDefault="00A73C1A">
      <w:pPr>
        <w:jc w:val="both"/>
      </w:pPr>
      <w:r>
        <w:rPr>
          <w:rFonts w:ascii="Times New Roman" w:hAnsi="Times New Roman" w:cs="Times New Roman"/>
          <w:sz w:val="24"/>
        </w:rPr>
        <w:t xml:space="preserve">Nemzetközi összehasonlíthatóság: </w:t>
      </w:r>
      <w:r>
        <w:rPr>
          <w:rFonts w:ascii="Times New Roman" w:hAnsi="Times New Roman" w:cs="Times New Roman"/>
          <w:b/>
          <w:bCs/>
          <w:sz w:val="24"/>
        </w:rPr>
        <w:t>igen</w:t>
      </w:r>
    </w:p>
    <w:p w:rsidR="008B5273" w:rsidRDefault="008B5273">
      <w:pPr>
        <w:jc w:val="both"/>
        <w:rPr>
          <w:rFonts w:ascii="Times New Roman" w:hAnsi="Times New Roman" w:cs="Times New Roman"/>
          <w:sz w:val="24"/>
        </w:rPr>
      </w:pPr>
    </w:p>
    <w:p w:rsidR="008B5273" w:rsidRDefault="008B5273">
      <w:pPr>
        <w:jc w:val="both"/>
        <w:rPr>
          <w:rFonts w:ascii="Times New Roman" w:hAnsi="Times New Roman" w:cs="Times New Roman"/>
          <w:sz w:val="24"/>
        </w:rPr>
      </w:pPr>
    </w:p>
    <w:p w:rsidR="008B5273" w:rsidRDefault="008B5273">
      <w:pPr>
        <w:jc w:val="both"/>
      </w:pPr>
    </w:p>
    <w:sectPr w:rsidR="008B5273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5F94"/>
    <w:multiLevelType w:val="multilevel"/>
    <w:tmpl w:val="FFD8A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D5F69"/>
    <w:multiLevelType w:val="multilevel"/>
    <w:tmpl w:val="2D6A8D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73"/>
    <w:rsid w:val="00044E7A"/>
    <w:rsid w:val="00076707"/>
    <w:rsid w:val="001A5F2D"/>
    <w:rsid w:val="001D435B"/>
    <w:rsid w:val="002F5065"/>
    <w:rsid w:val="00327550"/>
    <w:rsid w:val="00345262"/>
    <w:rsid w:val="00367280"/>
    <w:rsid w:val="003A5E6C"/>
    <w:rsid w:val="0041710A"/>
    <w:rsid w:val="00652AB3"/>
    <w:rsid w:val="007561A3"/>
    <w:rsid w:val="007F2C36"/>
    <w:rsid w:val="00846390"/>
    <w:rsid w:val="008909EB"/>
    <w:rsid w:val="008B5273"/>
    <w:rsid w:val="008D1270"/>
    <w:rsid w:val="00A31BC3"/>
    <w:rsid w:val="00A73C1A"/>
    <w:rsid w:val="00B43975"/>
    <w:rsid w:val="00D36A6E"/>
    <w:rsid w:val="00F9798E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9BC47-EAEA-47AF-8C84-C33E9DA3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263EC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263EC4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263EC4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63EC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i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263EC4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263EC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63EC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Zsombor</dc:creator>
  <dc:description/>
  <cp:lastModifiedBy>Márton Mihály</cp:lastModifiedBy>
  <cp:revision>3</cp:revision>
  <dcterms:created xsi:type="dcterms:W3CDTF">2022-09-07T10:44:00Z</dcterms:created>
  <dcterms:modified xsi:type="dcterms:W3CDTF">2022-09-07T11:25:00Z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