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6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i/>
        </w:rPr>
      </w:pPr>
      <w:proofErr w:type="gramStart"/>
      <w:r w:rsidRPr="006B1F68">
        <w:rPr>
          <w:rFonts w:ascii="Times New Roman" w:hAnsi="Times New Roman" w:cs="Times New Roman"/>
        </w:rPr>
        <w:t>a</w:t>
      </w:r>
      <w:r w:rsidR="009D4C5A">
        <w:rPr>
          <w:rFonts w:ascii="Times New Roman" w:hAnsi="Times New Roman" w:cs="Times New Roman"/>
        </w:rPr>
        <w:t>z</w:t>
      </w:r>
      <w:proofErr w:type="gramEnd"/>
      <w:r w:rsidRPr="006B1F68">
        <w:rPr>
          <w:rFonts w:ascii="Times New Roman" w:hAnsi="Times New Roman" w:cs="Times New Roman"/>
          <w:i/>
        </w:rPr>
        <w:t xml:space="preserve"> „</w:t>
      </w:r>
      <w:r w:rsidR="005647F3" w:rsidRPr="005647F3">
        <w:rPr>
          <w:rFonts w:ascii="Times New Roman" w:hAnsi="Times New Roman" w:cs="Times New Roman"/>
          <w:i/>
        </w:rPr>
        <w:t>Erdészeti szaporítóanyagok és munkák vállalkozói kivitelezési díjai</w:t>
      </w:r>
      <w:r w:rsidRPr="006B1F68">
        <w:rPr>
          <w:rFonts w:ascii="Times New Roman" w:hAnsi="Times New Roman" w:cs="Times New Roman"/>
          <w:i/>
        </w:rPr>
        <w:t>” c.</w:t>
      </w:r>
      <w:r>
        <w:rPr>
          <w:rFonts w:ascii="Times New Roman" w:hAnsi="Times New Roman" w:cs="Times New Roman"/>
          <w:i/>
        </w:rPr>
        <w:t xml:space="preserve"> </w:t>
      </w:r>
      <w:r w:rsidRPr="00996EC9">
        <w:rPr>
          <w:rFonts w:ascii="Times New Roman" w:hAnsi="Times New Roman" w:cs="Times New Roman"/>
        </w:rPr>
        <w:t>(OSAP 125</w:t>
      </w:r>
      <w:r w:rsidR="009D4C5A">
        <w:rPr>
          <w:rFonts w:ascii="Times New Roman" w:hAnsi="Times New Roman" w:cs="Times New Roman"/>
        </w:rPr>
        <w:t>9</w:t>
      </w:r>
      <w:r w:rsidR="00A82EEA">
        <w:rPr>
          <w:rFonts w:ascii="Times New Roman" w:hAnsi="Times New Roman" w:cs="Times New Roman"/>
        </w:rPr>
        <w:t>/</w:t>
      </w:r>
      <w:r w:rsidR="005647F3">
        <w:rPr>
          <w:rFonts w:ascii="Times New Roman" w:hAnsi="Times New Roman" w:cs="Times New Roman"/>
        </w:rPr>
        <w:t>3</w:t>
      </w:r>
      <w:r w:rsidRPr="00996EC9">
        <w:rPr>
          <w:rFonts w:ascii="Times New Roman" w:hAnsi="Times New Roman" w:cs="Times New Roman"/>
        </w:rPr>
        <w:t>)</w:t>
      </w:r>
    </w:p>
    <w:p w:rsidR="003F7FC0" w:rsidRPr="006B1F68" w:rsidRDefault="00C64E4E" w:rsidP="003F7F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3F7FC0" w:rsidRPr="006B1F68">
        <w:rPr>
          <w:rFonts w:ascii="Times New Roman" w:hAnsi="Times New Roman" w:cs="Times New Roman"/>
          <w:b/>
        </w:rPr>
        <w:t>. évi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proofErr w:type="gramStart"/>
      <w:r w:rsidRPr="006B1F68">
        <w:rPr>
          <w:rFonts w:ascii="Times New Roman" w:hAnsi="Times New Roman" w:cs="Times New Roman"/>
          <w:b/>
        </w:rPr>
        <w:t>adatgyűjtésről</w:t>
      </w:r>
      <w:proofErr w:type="gramEnd"/>
    </w:p>
    <w:p w:rsidR="008234DF" w:rsidRPr="008234DF" w:rsidRDefault="008234DF" w:rsidP="008234D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7FC0" w:rsidRDefault="003F7FC0" w:rsidP="003F7F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adatgyűjtés </w:t>
      </w:r>
      <w:r w:rsidR="00E56BE2">
        <w:rPr>
          <w:rFonts w:ascii="Times New Roman" w:hAnsi="Times New Roman" w:cs="Times New Roman"/>
          <w:b/>
          <w:sz w:val="24"/>
          <w:szCs w:val="24"/>
        </w:rPr>
        <w:t>jellemzői</w:t>
      </w:r>
    </w:p>
    <w:p w:rsidR="00E1708C" w:rsidRDefault="00A82EEA" w:rsidP="00E17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adatgyűjtés célja </w:t>
      </w:r>
      <w:r w:rsidR="00B01AE1">
        <w:rPr>
          <w:rFonts w:ascii="Times New Roman" w:hAnsi="Times New Roman" w:cs="Times New Roman"/>
          <w:sz w:val="24"/>
          <w:szCs w:val="24"/>
        </w:rPr>
        <w:t xml:space="preserve">jól definiált </w:t>
      </w:r>
      <w:r w:rsidR="005647F3">
        <w:rPr>
          <w:rFonts w:ascii="Times New Roman" w:hAnsi="Times New Roman" w:cs="Times New Roman"/>
          <w:sz w:val="24"/>
          <w:szCs w:val="24"/>
        </w:rPr>
        <w:t xml:space="preserve">erdészeti </w:t>
      </w:r>
      <w:proofErr w:type="gramStart"/>
      <w:r w:rsidR="005647F3">
        <w:rPr>
          <w:rFonts w:ascii="Times New Roman" w:hAnsi="Times New Roman" w:cs="Times New Roman"/>
          <w:sz w:val="24"/>
          <w:szCs w:val="24"/>
        </w:rPr>
        <w:t>tevékenységek</w:t>
      </w:r>
      <w:proofErr w:type="gramEnd"/>
      <w:r w:rsidR="00A07C40">
        <w:rPr>
          <w:rFonts w:ascii="Times New Roman" w:hAnsi="Times New Roman" w:cs="Times New Roman"/>
          <w:sz w:val="24"/>
          <w:szCs w:val="24"/>
        </w:rPr>
        <w:t xml:space="preserve"> ill. szaporítóanyagok </w:t>
      </w:r>
      <w:r w:rsidR="00B01AE1">
        <w:rPr>
          <w:rFonts w:ascii="Times New Roman" w:hAnsi="Times New Roman" w:cs="Times New Roman"/>
          <w:sz w:val="24"/>
          <w:szCs w:val="24"/>
        </w:rPr>
        <w:t>átlagos árának becslése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708C">
        <w:rPr>
          <w:rFonts w:ascii="Times New Roman" w:hAnsi="Times New Roman" w:cs="Times New Roman"/>
          <w:sz w:val="24"/>
          <w:szCs w:val="24"/>
        </w:rPr>
        <w:t xml:space="preserve">Az adatgyűjtés kombinált típusú, ami azt jelenti, hogy az állami szektorra nézve teljes körű, a magánszektor (beleértve a közösségi szektort is) esetében pedig mintavételezésen alapuló. A mintavételezés során a statisztikai értelemben vett alapsokaságot azon erdőgazdálkodók adatai képezik, akik az adott évre vonatkozólag bejelentett fakitermeléssel rendelkeznek. A mintába kerülő erdőgazdálkodókat véletlenszerűen választjuk ki, ami a reprezentativitás alapvető feltétele. Az adatlapokon nettó árstatisztikákat gyűjtünk egyes erdészeti </w:t>
      </w:r>
      <w:proofErr w:type="gramStart"/>
      <w:r w:rsidR="00E1708C">
        <w:rPr>
          <w:rFonts w:ascii="Times New Roman" w:hAnsi="Times New Roman" w:cs="Times New Roman"/>
          <w:sz w:val="24"/>
          <w:szCs w:val="24"/>
        </w:rPr>
        <w:t>tevékenységekről</w:t>
      </w:r>
      <w:proofErr w:type="gramEnd"/>
      <w:r w:rsidR="00E1708C">
        <w:rPr>
          <w:rFonts w:ascii="Times New Roman" w:hAnsi="Times New Roman" w:cs="Times New Roman"/>
          <w:sz w:val="24"/>
          <w:szCs w:val="24"/>
        </w:rPr>
        <w:t xml:space="preserve"> ill. szaporítóanyagokról. Fontos sajátság, hogy a beküldött adatok nem feltétlenül tényadatok, hanem </w:t>
      </w:r>
      <w:proofErr w:type="gramStart"/>
      <w:r w:rsidR="00E1708C">
        <w:rPr>
          <w:rFonts w:ascii="Times New Roman" w:hAnsi="Times New Roman" w:cs="Times New Roman"/>
          <w:sz w:val="24"/>
          <w:szCs w:val="24"/>
        </w:rPr>
        <w:t>árjegyzéken</w:t>
      </w:r>
      <w:proofErr w:type="gramEnd"/>
      <w:r w:rsidR="00E1708C">
        <w:rPr>
          <w:rFonts w:ascii="Times New Roman" w:hAnsi="Times New Roman" w:cs="Times New Roman"/>
          <w:sz w:val="24"/>
          <w:szCs w:val="24"/>
        </w:rPr>
        <w:t xml:space="preserve"> ill. kalkuláción is alapulhatnak. Az adatgyűjtés részletesebb módszertani leírása megtalálható a </w:t>
      </w:r>
      <w:hyperlink r:id="rId9" w:history="1">
        <w:r w:rsidR="00E1708C" w:rsidRPr="0026453F">
          <w:rPr>
            <w:rStyle w:val="Hiperhivatkozs"/>
            <w:rFonts w:ascii="Times New Roman" w:hAnsi="Times New Roman" w:cs="Times New Roman"/>
            <w:sz w:val="24"/>
            <w:szCs w:val="24"/>
          </w:rPr>
          <w:t>metaadatokban</w:t>
        </w:r>
      </w:hyperlink>
      <w:r w:rsidR="00E17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6BE2" w:rsidRDefault="00E1708C" w:rsidP="00E17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 értékelésekor figyelembe kell venni a tárgyévi viszonylag kis mintanagyságot, amelynek oka egyrészt a mintavételi módszer megváltoztatása, másrészt az alacsony válaszadási arány (ld. a tárgyévi </w:t>
      </w:r>
      <w:hyperlink r:id="rId10" w:history="1">
        <w:r w:rsidRPr="00DD2765">
          <w:rPr>
            <w:rStyle w:val="Hiperhivatkozs"/>
            <w:rFonts w:ascii="Times New Roman" w:hAnsi="Times New Roman" w:cs="Times New Roman"/>
            <w:sz w:val="24"/>
            <w:szCs w:val="24"/>
          </w:rPr>
          <w:t>minőségjelentésben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A kis mintanagyság a mintavételi hiba növekedését idézi elő, melynek mértékét a konfidencia intervallumokkal jellemezhetjük a magánszektor esetében. Tekintettel arra, hogy az állami szektor mintavétele teljes körű, mintavételi hiba itt nem fordul elő. Abban az esetben, ha az állami szektorra számított statisztika a magánszektorra számolt konfidencia intervallumon belül helyezkedik el, a két szektor közötti különbség statisztikai szempontból nem szignifikáns, ami azt jelenti, hogy az adott megbízhatósági szinten nem állítható, hogy a talált különbség </w:t>
      </w:r>
      <w:r w:rsidR="00B67A69">
        <w:rPr>
          <w:rFonts w:ascii="Times New Roman" w:hAnsi="Times New Roman" w:cs="Times New Roman"/>
          <w:sz w:val="24"/>
          <w:szCs w:val="24"/>
        </w:rPr>
        <w:t>nem csupán</w:t>
      </w:r>
      <w:r>
        <w:rPr>
          <w:rFonts w:ascii="Times New Roman" w:hAnsi="Times New Roman" w:cs="Times New Roman"/>
          <w:sz w:val="24"/>
          <w:szCs w:val="24"/>
        </w:rPr>
        <w:t xml:space="preserve"> a mintavételi hibára vezethető vissza.</w:t>
      </w:r>
    </w:p>
    <w:p w:rsidR="00EF56C6" w:rsidRDefault="00C60D93" w:rsidP="00C610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A711A3">
        <w:rPr>
          <w:rFonts w:ascii="Times New Roman" w:hAnsi="Times New Roman" w:cs="Times New Roman"/>
          <w:b/>
          <w:sz w:val="24"/>
          <w:szCs w:val="24"/>
        </w:rPr>
        <w:t>rdészeti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1A3">
        <w:rPr>
          <w:rFonts w:ascii="Times New Roman" w:hAnsi="Times New Roman" w:cs="Times New Roman"/>
          <w:b/>
          <w:sz w:val="24"/>
          <w:szCs w:val="24"/>
        </w:rPr>
        <w:t>tevékenységek díjai</w:t>
      </w:r>
    </w:p>
    <w:p w:rsidR="00C60D93" w:rsidRDefault="003B5B74" w:rsidP="007A5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sík terepen végzett tarvágás díja</w:t>
      </w:r>
      <w:r w:rsidR="00B67A6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különféle fafajok esetében hasonló</w:t>
      </w:r>
      <w:r w:rsidR="00B67A6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4 ezer Ft/m³ körüli </w:t>
      </w:r>
      <w:r w:rsidR="00B67A69">
        <w:rPr>
          <w:rFonts w:ascii="Times New Roman" w:hAnsi="Times New Roman" w:cs="Times New Roman"/>
          <w:sz w:val="24"/>
          <w:szCs w:val="24"/>
        </w:rPr>
        <w:t>díjszabásúak voltak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C0">
        <w:rPr>
          <w:rFonts w:ascii="Times New Roman" w:hAnsi="Times New Roman" w:cs="Times New Roman"/>
          <w:sz w:val="24"/>
          <w:szCs w:val="24"/>
        </w:rPr>
        <w:t>(</w:t>
      </w:r>
      <w:r w:rsidR="00877BC0" w:rsidRPr="00877BC0">
        <w:rPr>
          <w:rFonts w:ascii="Times New Roman" w:hAnsi="Times New Roman" w:cs="Times New Roman"/>
          <w:sz w:val="24"/>
          <w:szCs w:val="24"/>
        </w:rPr>
        <w:fldChar w:fldCharType="begin"/>
      </w:r>
      <w:r w:rsidR="00877BC0" w:rsidRPr="00877BC0">
        <w:rPr>
          <w:rFonts w:ascii="Times New Roman" w:hAnsi="Times New Roman" w:cs="Times New Roman"/>
          <w:sz w:val="24"/>
          <w:szCs w:val="24"/>
        </w:rPr>
        <w:instrText xml:space="preserve"> REF _Ref41628914 \h </w:instrText>
      </w:r>
      <w:r w:rsidR="00877BC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877BC0" w:rsidRPr="00877BC0">
        <w:rPr>
          <w:rFonts w:ascii="Times New Roman" w:hAnsi="Times New Roman" w:cs="Times New Roman"/>
          <w:sz w:val="24"/>
          <w:szCs w:val="24"/>
        </w:rPr>
      </w:r>
      <w:r w:rsidR="00877BC0" w:rsidRPr="00877BC0">
        <w:rPr>
          <w:rFonts w:ascii="Times New Roman" w:hAnsi="Times New Roman" w:cs="Times New Roman"/>
          <w:sz w:val="24"/>
          <w:szCs w:val="24"/>
        </w:rPr>
        <w:fldChar w:fldCharType="separate"/>
      </w:r>
      <w:r w:rsidR="00877BC0" w:rsidRPr="00877BC0">
        <w:rPr>
          <w:rFonts w:ascii="Times New Roman" w:hAnsi="Times New Roman" w:cs="Times New Roman"/>
          <w:noProof/>
          <w:sz w:val="24"/>
          <w:szCs w:val="24"/>
        </w:rPr>
        <w:t>1</w:t>
      </w:r>
      <w:r w:rsidR="00877BC0" w:rsidRPr="00877BC0">
        <w:rPr>
          <w:rFonts w:ascii="Times New Roman" w:hAnsi="Times New Roman" w:cs="Times New Roman"/>
          <w:sz w:val="24"/>
          <w:szCs w:val="24"/>
        </w:rPr>
        <w:t>. ábra</w:t>
      </w:r>
      <w:r w:rsidR="00877BC0" w:rsidRPr="00877BC0">
        <w:rPr>
          <w:rFonts w:ascii="Times New Roman" w:hAnsi="Times New Roman" w:cs="Times New Roman"/>
          <w:sz w:val="24"/>
          <w:szCs w:val="24"/>
        </w:rPr>
        <w:fldChar w:fldCharType="end"/>
      </w:r>
      <w:r w:rsidR="00877BC0">
        <w:rPr>
          <w:rFonts w:ascii="Times New Roman" w:hAnsi="Times New Roman" w:cs="Times New Roman"/>
          <w:sz w:val="24"/>
          <w:szCs w:val="24"/>
        </w:rPr>
        <w:t xml:space="preserve">). </w:t>
      </w:r>
      <w:r w:rsidR="00CA7BD8">
        <w:rPr>
          <w:rFonts w:ascii="Times New Roman" w:hAnsi="Times New Roman" w:cs="Times New Roman"/>
          <w:sz w:val="24"/>
          <w:szCs w:val="24"/>
        </w:rPr>
        <w:t xml:space="preserve">Az akác kivételével a többi vizsgált fafajnál nincs szignifikáns eltérés az egyes szektorok között. </w:t>
      </w:r>
    </w:p>
    <w:p w:rsidR="00CA7BD8" w:rsidRDefault="00CA7BD8" w:rsidP="007A5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08" w:rsidRDefault="00375068" w:rsidP="00CA7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2A27F824" wp14:editId="45EF4945">
            <wp:extent cx="3600000" cy="2430000"/>
            <wp:effectExtent l="0" t="0" r="635" b="889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41638968"/>
    <w:p w:rsidR="00A711A3" w:rsidRPr="00CA00CA" w:rsidRDefault="00CA00CA" w:rsidP="00CA00CA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bookmarkStart w:id="1" w:name="_Ref83831713"/>
      <w:r w:rsidR="0050357B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bookmarkEnd w:id="1"/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0"/>
      <w:r w:rsidR="00CA786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Fakitermelés díja 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tarvágás </w:t>
      </w:r>
      <w:r w:rsidR="00CA786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esetén, sík terepen, vágástéri felkészítéssel. 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 konfidencia intervallumok 95 %-os megbízhatósági szintnek felelnek meg. </w:t>
      </w:r>
    </w:p>
    <w:p w:rsidR="00004C93" w:rsidRPr="00004C93" w:rsidRDefault="00F703DF" w:rsidP="00004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állami szektorból érkezett adatokon jól látszanak a terepviszonyok és a fahasználat módjának a díjra gyakorolt hatásai.</w:t>
      </w:r>
      <w:r w:rsidR="00004C93">
        <w:rPr>
          <w:rFonts w:ascii="Times New Roman" w:hAnsi="Times New Roman" w:cs="Times New Roman"/>
          <w:sz w:val="24"/>
          <w:szCs w:val="24"/>
        </w:rPr>
        <w:t xml:space="preserve"> (</w:t>
      </w:r>
      <w:r w:rsidR="00004C93" w:rsidRPr="00004C93">
        <w:rPr>
          <w:rFonts w:ascii="Times New Roman" w:hAnsi="Times New Roman" w:cs="Times New Roman"/>
          <w:sz w:val="24"/>
          <w:szCs w:val="24"/>
        </w:rPr>
        <w:fldChar w:fldCharType="begin"/>
      </w:r>
      <w:r w:rsidR="00004C93" w:rsidRPr="00004C93">
        <w:rPr>
          <w:rFonts w:ascii="Times New Roman" w:hAnsi="Times New Roman" w:cs="Times New Roman"/>
          <w:sz w:val="24"/>
          <w:szCs w:val="24"/>
        </w:rPr>
        <w:instrText xml:space="preserve"> REF _Ref41640043 \h </w:instrText>
      </w:r>
      <w:r w:rsidR="00004C9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04C93" w:rsidRPr="00004C93">
        <w:rPr>
          <w:rFonts w:ascii="Times New Roman" w:hAnsi="Times New Roman" w:cs="Times New Roman"/>
          <w:sz w:val="24"/>
          <w:szCs w:val="24"/>
        </w:rPr>
      </w:r>
      <w:r w:rsidR="00004C93" w:rsidRPr="00004C93">
        <w:rPr>
          <w:rFonts w:ascii="Times New Roman" w:hAnsi="Times New Roman" w:cs="Times New Roman"/>
          <w:sz w:val="24"/>
          <w:szCs w:val="24"/>
        </w:rPr>
        <w:fldChar w:fldCharType="separate"/>
      </w:r>
      <w:r w:rsidR="00004C93" w:rsidRPr="00004C93">
        <w:rPr>
          <w:rFonts w:ascii="Times New Roman" w:hAnsi="Times New Roman" w:cs="Times New Roman"/>
          <w:noProof/>
          <w:sz w:val="24"/>
          <w:szCs w:val="24"/>
        </w:rPr>
        <w:t>2</w:t>
      </w:r>
      <w:r w:rsidR="00004C93" w:rsidRPr="00004C93">
        <w:rPr>
          <w:rFonts w:ascii="Times New Roman" w:hAnsi="Times New Roman" w:cs="Times New Roman"/>
          <w:sz w:val="24"/>
          <w:szCs w:val="24"/>
        </w:rPr>
        <w:t>. ábra</w:t>
      </w:r>
      <w:r w:rsidR="00004C93" w:rsidRPr="00004C93">
        <w:rPr>
          <w:rFonts w:ascii="Times New Roman" w:hAnsi="Times New Roman" w:cs="Times New Roman"/>
          <w:sz w:val="24"/>
          <w:szCs w:val="24"/>
        </w:rPr>
        <w:fldChar w:fldCharType="end"/>
      </w:r>
      <w:r w:rsidR="00004C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vágástéri felkészítés kismértékben olcsóbb a rakodóra közelítéshez képest, a lejtős terepviszonyok pedig enyhén emelik a díjakat. A növedékfokozó gyérítés drágább a tarvágáshoz képest.</w:t>
      </w:r>
    </w:p>
    <w:p w:rsidR="00C60D93" w:rsidRDefault="00375068" w:rsidP="00F70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FD70ED3" wp14:editId="3620F63A">
            <wp:extent cx="3960000" cy="267120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41640043"/>
    <w:p w:rsidR="00CA00CA" w:rsidRPr="00CA00CA" w:rsidRDefault="00CA00CA" w:rsidP="00F703DF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50357B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2"/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F703DF">
        <w:rPr>
          <w:rFonts w:ascii="Times New Roman" w:hAnsi="Times New Roman" w:cs="Times New Roman"/>
          <w:b w:val="0"/>
          <w:color w:val="auto"/>
          <w:sz w:val="20"/>
          <w:szCs w:val="20"/>
        </w:rPr>
        <w:t>Különböző átlagos fahasználati díjak az állami szektor esetében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="00F703DF">
        <w:rPr>
          <w:rFonts w:ascii="Times New Roman" w:hAnsi="Times New Roman" w:cs="Times New Roman"/>
          <w:b w:val="0"/>
          <w:color w:val="auto"/>
          <w:sz w:val="20"/>
          <w:szCs w:val="20"/>
        </w:rPr>
        <w:t>A sík terep 10 fok alatti, a lejtő 10 fok feletti lejtésre utal. További magyarázat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az 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REF _Ref41638968 \h  \* MERGEFORMAT </w:instrTex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CA00C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>. ábra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alatt.</w:t>
      </w:r>
    </w:p>
    <w:p w:rsidR="000D0E1A" w:rsidRDefault="000D0E1A" w:rsidP="00C60D93">
      <w:pPr>
        <w:rPr>
          <w:rFonts w:ascii="Times New Roman" w:hAnsi="Times New Roman" w:cs="Times New Roman"/>
          <w:b/>
          <w:sz w:val="24"/>
          <w:szCs w:val="24"/>
        </w:rPr>
      </w:pPr>
    </w:p>
    <w:p w:rsidR="00004C93" w:rsidRPr="00004C93" w:rsidRDefault="009865C0" w:rsidP="00004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gépi ültetés díja csemeténként 20 Ft körüli, a kézi ültetetés ennél drágább, 30 Ft körüli volt</w:t>
      </w:r>
      <w:r w:rsidR="00886ED1">
        <w:rPr>
          <w:rFonts w:ascii="Times New Roman" w:hAnsi="Times New Roman" w:cs="Times New Roman"/>
          <w:sz w:val="24"/>
          <w:szCs w:val="24"/>
        </w:rPr>
        <w:t xml:space="preserve"> (</w:t>
      </w:r>
      <w:r w:rsidR="00886ED1" w:rsidRPr="00886ED1">
        <w:rPr>
          <w:rFonts w:ascii="Times New Roman" w:hAnsi="Times New Roman" w:cs="Times New Roman"/>
          <w:sz w:val="24"/>
          <w:szCs w:val="24"/>
        </w:rPr>
        <w:fldChar w:fldCharType="begin"/>
      </w:r>
      <w:r w:rsidR="00886ED1" w:rsidRPr="00886ED1">
        <w:rPr>
          <w:rFonts w:ascii="Times New Roman" w:hAnsi="Times New Roman" w:cs="Times New Roman"/>
          <w:sz w:val="24"/>
          <w:szCs w:val="24"/>
        </w:rPr>
        <w:instrText xml:space="preserve"> REF _Ref41640451 \h </w:instrText>
      </w:r>
      <w:r w:rsidR="00886ED1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886ED1" w:rsidRPr="00886ED1">
        <w:rPr>
          <w:rFonts w:ascii="Times New Roman" w:hAnsi="Times New Roman" w:cs="Times New Roman"/>
          <w:sz w:val="24"/>
          <w:szCs w:val="24"/>
        </w:rPr>
      </w:r>
      <w:r w:rsidR="00886ED1" w:rsidRPr="00886ED1">
        <w:rPr>
          <w:rFonts w:ascii="Times New Roman" w:hAnsi="Times New Roman" w:cs="Times New Roman"/>
          <w:sz w:val="24"/>
          <w:szCs w:val="24"/>
        </w:rPr>
        <w:fldChar w:fldCharType="separate"/>
      </w:r>
      <w:r w:rsidR="00886ED1" w:rsidRPr="00886ED1">
        <w:rPr>
          <w:rFonts w:ascii="Times New Roman" w:hAnsi="Times New Roman" w:cs="Times New Roman"/>
          <w:noProof/>
          <w:sz w:val="24"/>
          <w:szCs w:val="24"/>
        </w:rPr>
        <w:t>3</w:t>
      </w:r>
      <w:r w:rsidR="00886ED1" w:rsidRPr="00886ED1">
        <w:rPr>
          <w:rFonts w:ascii="Times New Roman" w:hAnsi="Times New Roman" w:cs="Times New Roman"/>
          <w:sz w:val="24"/>
          <w:szCs w:val="24"/>
        </w:rPr>
        <w:t>. ábra</w:t>
      </w:r>
      <w:r w:rsidR="00886ED1" w:rsidRPr="00886ED1">
        <w:rPr>
          <w:rFonts w:ascii="Times New Roman" w:hAnsi="Times New Roman" w:cs="Times New Roman"/>
          <w:sz w:val="24"/>
          <w:szCs w:val="24"/>
        </w:rPr>
        <w:fldChar w:fldCharType="end"/>
      </w:r>
      <w:r w:rsidR="00886ED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magánszektorra számolt átlagárak alacsonyabbak voltak, a statisztikák bizonytalansága miatt azonban a különbség az esetek többségében nem szignifikáns. </w:t>
      </w:r>
    </w:p>
    <w:p w:rsidR="00A8102B" w:rsidRDefault="001169FF" w:rsidP="00986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365063BC" wp14:editId="56E61B0B">
            <wp:extent cx="3600000" cy="2430000"/>
            <wp:effectExtent l="0" t="0" r="635" b="889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41640451"/>
    <w:p w:rsidR="00CA00CA" w:rsidRPr="00CA00CA" w:rsidRDefault="00CA00CA" w:rsidP="009865C0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50357B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CA00CA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3"/>
      <w:r w:rsidRPr="00CA00C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65C0">
        <w:rPr>
          <w:rFonts w:ascii="Times New Roman" w:hAnsi="Times New Roman" w:cs="Times New Roman"/>
          <w:b w:val="0"/>
          <w:color w:val="auto"/>
          <w:sz w:val="20"/>
          <w:szCs w:val="20"/>
        </w:rPr>
        <w:t>Ültetés díjak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>Gépi csemeteültetés 2,5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>m sortávval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>,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anyag nélkül teljes kézi kiszolgálással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Kézi csemeteültetés díja </w:t>
      </w:r>
      <w:proofErr w:type="spellStart"/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>elsőkivitelben</w:t>
      </w:r>
      <w:proofErr w:type="spellEnd"/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2,0 m alatti sortáv esetén anyag nélkül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Az ábrához tartozó 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további 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magyarázatot ld. az 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REF _Ref41638968 \h  \* MERGEFORMAT </w:instrTex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CA00C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>. ábra</w:t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CA00C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alatt.</w:t>
      </w:r>
    </w:p>
    <w:p w:rsidR="00886ED1" w:rsidRPr="00886ED1" w:rsidRDefault="00081F27" w:rsidP="00886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facsemeték közül az akác volt a legolcsóbb, darabja 20 Ft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_Ref83831719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81F2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="0081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ábra).</w:t>
      </w:r>
      <w:r w:rsidR="0064606B">
        <w:rPr>
          <w:rFonts w:ascii="Times New Roman" w:hAnsi="Times New Roman" w:cs="Times New Roman"/>
          <w:sz w:val="24"/>
          <w:szCs w:val="24"/>
        </w:rPr>
        <w:t xml:space="preserve"> A szektoronkénti árak a szürke nyár esetében tértek el leginkább, ugyanakkor a magánszektorra vonatkozó átlag ebben az esetben volt a leginkább bizonytalan, ahogy az a konfidencia intervallum szélességéből is kitűnik.</w:t>
      </w:r>
    </w:p>
    <w:p w:rsidR="00A8102B" w:rsidRDefault="001169FF" w:rsidP="007A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BE00C9F" wp14:editId="7218CE7A">
            <wp:extent cx="3600000" cy="2430000"/>
            <wp:effectExtent l="0" t="0" r="635" b="889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41640584"/>
    <w:p w:rsidR="007A5C51" w:rsidRPr="007A5C51" w:rsidRDefault="007A5C51" w:rsidP="007A5C51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5C51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7A5C51">
        <w:rPr>
          <w:rFonts w:ascii="Times New Roman" w:hAnsi="Times New Roman" w:cs="Times New Roman"/>
          <w:color w:val="auto"/>
          <w:sz w:val="20"/>
          <w:szCs w:val="20"/>
        </w:rPr>
        <w:instrText xml:space="preserve"> SEQ ábra \* ARABIC </w:instrText>
      </w:r>
      <w:r w:rsidRPr="007A5C5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bookmarkStart w:id="5" w:name="_Ref83831719"/>
      <w:r w:rsidR="0050357B">
        <w:rPr>
          <w:rFonts w:ascii="Times New Roman" w:hAnsi="Times New Roman" w:cs="Times New Roman"/>
          <w:noProof/>
          <w:color w:val="auto"/>
          <w:sz w:val="20"/>
          <w:szCs w:val="20"/>
        </w:rPr>
        <w:t>4</w:t>
      </w:r>
      <w:bookmarkEnd w:id="5"/>
      <w:r w:rsidRPr="007A5C51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7A5C51">
        <w:rPr>
          <w:rFonts w:ascii="Times New Roman" w:hAnsi="Times New Roman" w:cs="Times New Roman"/>
          <w:color w:val="auto"/>
          <w:sz w:val="20"/>
          <w:szCs w:val="20"/>
        </w:rPr>
        <w:t>. ábra</w:t>
      </w:r>
      <w:bookmarkEnd w:id="4"/>
      <w:r w:rsidRPr="007A5C5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>Csemete árak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szektoronként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>:</w:t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>csemetekerti átvétellel, k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ocsánytalan tölgy 20 cm, 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>a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kác 40 cm, 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>s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zürkenyár 40 cm, 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>e</w:t>
      </w:r>
      <w:r w:rsidR="00875456" w:rsidRPr="00875456">
        <w:rPr>
          <w:rFonts w:ascii="Times New Roman" w:hAnsi="Times New Roman" w:cs="Times New Roman"/>
          <w:b w:val="0"/>
          <w:color w:val="auto"/>
          <w:sz w:val="20"/>
          <w:szCs w:val="20"/>
        </w:rPr>
        <w:t>rdei fenyő 20 cm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. </w:t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Az ábrához tartozó </w:t>
      </w:r>
      <w:r w:rsidR="0087545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további </w:t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magyarázatot ld. az </w:t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REF _Ref41638968 \h  \* MERGEFORMAT </w:instrText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7A5C51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t>. ábra</w:t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7A5C5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alatt.</w:t>
      </w:r>
    </w:p>
    <w:p w:rsidR="007A5C51" w:rsidRDefault="007A5C51" w:rsidP="006460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06B" w:rsidRPr="0064606B" w:rsidRDefault="0064606B" w:rsidP="00646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Jellemzően az egyéb erdészeti tevékenységek díjai között sem volt szignifikáns a szektorok közötti különbség, csupán két esetben (szárzúzás és sarjleverés) voltak az állami szektorból érkezett adatok átlagai szignifikánsan nagyobbak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_Ref83893172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4606B">
        <w:rPr>
          <w:rFonts w:ascii="Times New Roman" w:hAnsi="Times New Roman" w:cs="Times New Roman"/>
          <w:sz w:val="24"/>
          <w:szCs w:val="24"/>
        </w:rPr>
        <w:t>5. ábra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4BB1" w:rsidRDefault="00600428" w:rsidP="00814BB1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70D5CE5B" wp14:editId="6F8937A0">
            <wp:extent cx="3600000" cy="2430000"/>
            <wp:effectExtent l="0" t="0" r="635" b="889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Ref83893172"/>
    <w:p w:rsidR="00814BB1" w:rsidRPr="00814BB1" w:rsidRDefault="00814BB1" w:rsidP="00814BB1">
      <w:pPr>
        <w:pStyle w:val="Kpalrs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814BB1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814BB1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814BB1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50357B">
        <w:rPr>
          <w:rFonts w:ascii="Times New Roman" w:hAnsi="Times New Roman" w:cs="Times New Roman"/>
          <w:noProof/>
          <w:color w:val="auto"/>
          <w:sz w:val="20"/>
          <w:szCs w:val="20"/>
        </w:rPr>
        <w:t>5</w:t>
      </w:r>
      <w:r w:rsidRPr="00814BB1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814BB1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6"/>
      <w:r w:rsidRPr="00814BB1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814BB1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Különféle erdészeti tevékenységek díjai szektoronként.</w: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 tevékenységek specifikációját lásd az </w: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_Ref83892892 \h  \* MERGEFORMAT </w:instrTex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814BB1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táblázat</w: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ban.</w:t>
      </w:r>
    </w:p>
    <w:p w:rsidR="00814BB1" w:rsidRDefault="00814BB1" w:rsidP="00814BB1"/>
    <w:bookmarkStart w:id="7" w:name="_Ref83892892"/>
    <w:p w:rsidR="00814BB1" w:rsidRPr="0064606B" w:rsidRDefault="00814BB1" w:rsidP="00814BB1">
      <w:pPr>
        <w:pStyle w:val="Kpalrs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64606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64606B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táblázat \* ARABIC </w:instrText>
      </w:r>
      <w:r w:rsidRPr="0064606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64606B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Pr="0064606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64606B">
        <w:rPr>
          <w:rFonts w:ascii="Times New Roman" w:hAnsi="Times New Roman" w:cs="Times New Roman"/>
          <w:noProof/>
          <w:color w:val="auto"/>
          <w:sz w:val="20"/>
          <w:szCs w:val="20"/>
        </w:rPr>
        <w:t>. táblázat</w:t>
      </w:r>
      <w:bookmarkEnd w:id="7"/>
      <w:r w:rsidRPr="0064606B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64606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Erdészeti tevékenységek specifikációja.</w:t>
      </w:r>
    </w:p>
    <w:tbl>
      <w:tblPr>
        <w:tblStyle w:val="Vilgoslista"/>
        <w:tblW w:w="9620" w:type="dxa"/>
        <w:tblLook w:val="04A0" w:firstRow="1" w:lastRow="0" w:firstColumn="1" w:lastColumn="0" w:noHBand="0" w:noVBand="1"/>
      </w:tblPr>
      <w:tblGrid>
        <w:gridCol w:w="3700"/>
        <w:gridCol w:w="5920"/>
      </w:tblGrid>
      <w:tr w:rsidR="00814BB1" w:rsidRPr="00814BB1" w:rsidTr="0064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Tevékenység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Specifikáció</w:t>
            </w:r>
          </w:p>
        </w:tc>
      </w:tr>
      <w:tr w:rsidR="00814BB1" w:rsidRPr="00814BB1" w:rsidTr="0064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Tőremetszés</w:t>
            </w:r>
            <w:proofErr w:type="spellEnd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Akác esetén</w:t>
            </w:r>
          </w:p>
        </w:tc>
      </w:tr>
      <w:tr w:rsidR="00814BB1" w:rsidRPr="00814BB1" w:rsidTr="00646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Egyszálra</w:t>
            </w:r>
            <w:proofErr w:type="spellEnd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metszés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Akác esetén</w:t>
            </w:r>
          </w:p>
        </w:tc>
      </w:tr>
      <w:tr w:rsidR="00814BB1" w:rsidRPr="00814BB1" w:rsidTr="0064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Szárzúzás sorközben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Sorköz szárzúzós ápolása tuskózott terepen 2,8 m sortávig</w:t>
            </w:r>
          </w:p>
        </w:tc>
      </w:tr>
      <w:tr w:rsidR="00814BB1" w:rsidRPr="00814BB1" w:rsidTr="00646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Egyirányú tárcsázás sorközben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Tághálózatú ültetvé</w:t>
            </w:r>
            <w:r w:rsidR="002C1A6C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 tárcsázása egyetlen irányban</w:t>
            </w:r>
            <w:bookmarkStart w:id="8" w:name="_GoBack"/>
            <w:bookmarkEnd w:id="8"/>
          </w:p>
        </w:tc>
      </w:tr>
      <w:tr w:rsidR="00814BB1" w:rsidRPr="00814BB1" w:rsidTr="0064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Kétirányú tárcsázás sorközben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Tághálózatú ültetvény tárcsázása két, egymásra merőleges irányban.</w:t>
            </w:r>
          </w:p>
        </w:tc>
      </w:tr>
      <w:tr w:rsidR="00814BB1" w:rsidRPr="00814BB1" w:rsidTr="00646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Vegyszerezés sorcsíkban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Sor vegyszeres permetezése anyag nélkül 2,5 m sortáv esetén</w:t>
            </w:r>
          </w:p>
        </w:tc>
      </w:tr>
      <w:tr w:rsidR="00814BB1" w:rsidRPr="00814BB1" w:rsidTr="0064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Sarjleverés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Akác erdőfelújításban</w:t>
            </w:r>
          </w:p>
        </w:tc>
      </w:tr>
      <w:tr w:rsidR="00814BB1" w:rsidRPr="00814BB1" w:rsidTr="0064606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Alacsony nyesés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Nemesnyár</w:t>
            </w:r>
            <w:proofErr w:type="spellEnd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állományokban 3m alatt</w:t>
            </w:r>
          </w:p>
        </w:tc>
      </w:tr>
      <w:tr w:rsidR="00814BB1" w:rsidRPr="00814BB1" w:rsidTr="0064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  <w:noWrap/>
            <w:vAlign w:val="center"/>
            <w:hideMark/>
          </w:tcPr>
          <w:p w:rsidR="00814BB1" w:rsidRPr="00814BB1" w:rsidRDefault="00814BB1" w:rsidP="006460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Magas nyesés díja</w:t>
            </w:r>
          </w:p>
        </w:tc>
        <w:tc>
          <w:tcPr>
            <w:tcW w:w="5920" w:type="dxa"/>
            <w:noWrap/>
            <w:vAlign w:val="center"/>
            <w:hideMark/>
          </w:tcPr>
          <w:p w:rsidR="00814BB1" w:rsidRPr="00814BB1" w:rsidRDefault="00814BB1" w:rsidP="00646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Nemesnyár</w:t>
            </w:r>
            <w:proofErr w:type="spellEnd"/>
            <w:r w:rsidRPr="00814BB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állományokban 3m felett</w:t>
            </w:r>
          </w:p>
        </w:tc>
      </w:tr>
    </w:tbl>
    <w:p w:rsidR="00814BB1" w:rsidRDefault="00814BB1" w:rsidP="00814BB1"/>
    <w:p w:rsidR="008B6D7D" w:rsidRDefault="008B6D7D" w:rsidP="008B6D7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díjak változása az állami erdőgazdaságoknál</w:t>
      </w:r>
    </w:p>
    <w:p w:rsidR="006B6E14" w:rsidRPr="00712930" w:rsidRDefault="00712930" w:rsidP="00712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tavalyi évhez képest az átlagos fahasználati díjak </w:t>
      </w:r>
      <w:r w:rsidR="005F3081">
        <w:rPr>
          <w:rFonts w:ascii="Times New Roman" w:hAnsi="Times New Roman" w:cs="Times New Roman"/>
          <w:sz w:val="24"/>
          <w:szCs w:val="24"/>
        </w:rPr>
        <w:t>az akác esetében</w:t>
      </w:r>
      <w:r w:rsidR="0067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kismértékben emelked</w:t>
      </w:r>
      <w:r w:rsidR="005F3081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_Ref83968320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12930">
        <w:rPr>
          <w:rFonts w:ascii="Times New Roman" w:hAnsi="Times New Roman" w:cs="Times New Roman"/>
          <w:sz w:val="24"/>
          <w:szCs w:val="24"/>
        </w:rPr>
        <w:t>6. ábra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 w:rsidR="00B411E3">
        <w:rPr>
          <w:rFonts w:ascii="Times New Roman" w:hAnsi="Times New Roman" w:cs="Times New Roman"/>
          <w:sz w:val="24"/>
          <w:szCs w:val="24"/>
        </w:rPr>
        <w:t>, a csemete árak minden vizsgált fafaj esetében nőttek (</w:t>
      </w:r>
      <w:r w:rsidR="00B411E3">
        <w:rPr>
          <w:rFonts w:ascii="Times New Roman" w:hAnsi="Times New Roman" w:cs="Times New Roman"/>
          <w:sz w:val="24"/>
          <w:szCs w:val="24"/>
        </w:rPr>
        <w:fldChar w:fldCharType="begin"/>
      </w:r>
      <w:r w:rsidR="00B411E3">
        <w:rPr>
          <w:rFonts w:ascii="Times New Roman" w:hAnsi="Times New Roman" w:cs="Times New Roman"/>
          <w:sz w:val="24"/>
          <w:szCs w:val="24"/>
        </w:rPr>
        <w:instrText xml:space="preserve"> REF _Ref83969262 \h  \* MERGEFORMAT </w:instrText>
      </w:r>
      <w:r w:rsidR="00B411E3">
        <w:rPr>
          <w:rFonts w:ascii="Times New Roman" w:hAnsi="Times New Roman" w:cs="Times New Roman"/>
          <w:sz w:val="24"/>
          <w:szCs w:val="24"/>
        </w:rPr>
      </w:r>
      <w:r w:rsidR="00B411E3">
        <w:rPr>
          <w:rFonts w:ascii="Times New Roman" w:hAnsi="Times New Roman" w:cs="Times New Roman"/>
          <w:sz w:val="24"/>
          <w:szCs w:val="24"/>
        </w:rPr>
        <w:fldChar w:fldCharType="separate"/>
      </w:r>
      <w:r w:rsidR="00B411E3" w:rsidRPr="00B411E3">
        <w:rPr>
          <w:rFonts w:ascii="Times New Roman" w:hAnsi="Times New Roman" w:cs="Times New Roman"/>
          <w:sz w:val="24"/>
          <w:szCs w:val="24"/>
        </w:rPr>
        <w:t>7. ábra</w:t>
      </w:r>
      <w:r w:rsidR="00B411E3">
        <w:rPr>
          <w:rFonts w:ascii="Times New Roman" w:hAnsi="Times New Roman" w:cs="Times New Roman"/>
          <w:sz w:val="24"/>
          <w:szCs w:val="24"/>
        </w:rPr>
        <w:fldChar w:fldCharType="end"/>
      </w:r>
      <w:r w:rsidR="00B411E3">
        <w:rPr>
          <w:rFonts w:ascii="Times New Roman" w:hAnsi="Times New Roman" w:cs="Times New Roman"/>
          <w:sz w:val="24"/>
          <w:szCs w:val="24"/>
        </w:rPr>
        <w:t>).</w:t>
      </w:r>
      <w:r w:rsidR="00893055">
        <w:rPr>
          <w:rFonts w:ascii="Times New Roman" w:hAnsi="Times New Roman" w:cs="Times New Roman"/>
          <w:sz w:val="24"/>
          <w:szCs w:val="24"/>
        </w:rPr>
        <w:t xml:space="preserve"> </w:t>
      </w:r>
      <w:r w:rsidR="0050357B">
        <w:rPr>
          <w:rFonts w:ascii="Times New Roman" w:hAnsi="Times New Roman" w:cs="Times New Roman"/>
          <w:sz w:val="24"/>
          <w:szCs w:val="24"/>
        </w:rPr>
        <w:t>Ugyancsak emelkedtek egyes erdészeti tevékenységek díjai (</w:t>
      </w:r>
      <w:r w:rsidR="0050357B">
        <w:rPr>
          <w:rFonts w:ascii="Times New Roman" w:hAnsi="Times New Roman" w:cs="Times New Roman"/>
          <w:sz w:val="24"/>
          <w:szCs w:val="24"/>
        </w:rPr>
        <w:fldChar w:fldCharType="begin"/>
      </w:r>
      <w:r w:rsidR="0050357B">
        <w:rPr>
          <w:rFonts w:ascii="Times New Roman" w:hAnsi="Times New Roman" w:cs="Times New Roman"/>
          <w:sz w:val="24"/>
          <w:szCs w:val="24"/>
        </w:rPr>
        <w:instrText xml:space="preserve"> REF _Ref83971218 \h  \* MERGEFORMAT </w:instrText>
      </w:r>
      <w:r w:rsidR="0050357B">
        <w:rPr>
          <w:rFonts w:ascii="Times New Roman" w:hAnsi="Times New Roman" w:cs="Times New Roman"/>
          <w:sz w:val="24"/>
          <w:szCs w:val="24"/>
        </w:rPr>
      </w:r>
      <w:r w:rsidR="0050357B">
        <w:rPr>
          <w:rFonts w:ascii="Times New Roman" w:hAnsi="Times New Roman" w:cs="Times New Roman"/>
          <w:sz w:val="24"/>
          <w:szCs w:val="24"/>
        </w:rPr>
        <w:fldChar w:fldCharType="separate"/>
      </w:r>
      <w:r w:rsidR="0050357B" w:rsidRPr="0050357B">
        <w:rPr>
          <w:rFonts w:ascii="Times New Roman" w:hAnsi="Times New Roman" w:cs="Times New Roman"/>
          <w:sz w:val="24"/>
          <w:szCs w:val="24"/>
        </w:rPr>
        <w:t>8. ábra</w:t>
      </w:r>
      <w:r w:rsidR="0050357B">
        <w:rPr>
          <w:rFonts w:ascii="Times New Roman" w:hAnsi="Times New Roman" w:cs="Times New Roman"/>
          <w:sz w:val="24"/>
          <w:szCs w:val="24"/>
        </w:rPr>
        <w:fldChar w:fldCharType="end"/>
      </w:r>
      <w:r w:rsidR="0050357B">
        <w:rPr>
          <w:rFonts w:ascii="Times New Roman" w:hAnsi="Times New Roman" w:cs="Times New Roman"/>
          <w:sz w:val="24"/>
          <w:szCs w:val="24"/>
        </w:rPr>
        <w:t>).</w:t>
      </w:r>
    </w:p>
    <w:p w:rsidR="00174D92" w:rsidRDefault="00B67A69" w:rsidP="00174D92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7A243E1B" wp14:editId="3958D6C0">
            <wp:extent cx="3600000" cy="2430000"/>
            <wp:effectExtent l="0" t="0" r="635" b="889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9" w:name="_Ref83968320"/>
    <w:p w:rsidR="00BD1523" w:rsidRDefault="00BD1523" w:rsidP="00712930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712930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712930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712930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50357B">
        <w:rPr>
          <w:rFonts w:ascii="Times New Roman" w:hAnsi="Times New Roman" w:cs="Times New Roman"/>
          <w:noProof/>
          <w:color w:val="auto"/>
          <w:sz w:val="20"/>
          <w:szCs w:val="20"/>
        </w:rPr>
        <w:t>6</w:t>
      </w:r>
      <w:r w:rsidRPr="00712930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712930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9"/>
      <w:r w:rsidRPr="00712930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71293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Különböző fahasználati díjak változása állami erdőgazdaságoknál.</w:t>
      </w:r>
    </w:p>
    <w:p w:rsidR="00712930" w:rsidRDefault="004F73CD" w:rsidP="002F3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82B96D3" wp14:editId="7EC1BFF5">
            <wp:extent cx="3600000" cy="2430000"/>
            <wp:effectExtent l="0" t="0" r="635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0" w:name="_Ref83969262"/>
    <w:p w:rsidR="002F3E15" w:rsidRDefault="002F3E15" w:rsidP="002F3E15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2F3E15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2F3E15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2F3E15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50357B">
        <w:rPr>
          <w:rFonts w:ascii="Times New Roman" w:hAnsi="Times New Roman" w:cs="Times New Roman"/>
          <w:noProof/>
          <w:color w:val="auto"/>
          <w:sz w:val="20"/>
          <w:szCs w:val="20"/>
        </w:rPr>
        <w:t>7</w:t>
      </w:r>
      <w:r w:rsidRPr="002F3E15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2F3E15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10"/>
      <w:r w:rsidRPr="002F3E15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2F3E15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Csemete árak változása állami erdőgazdaságoknál.</w:t>
      </w:r>
      <w:r w:rsid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További magyarázat a </w:t>
      </w:r>
      <w:r w:rsidR="00B37A09" w:rsidRP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="00B37A09" w:rsidRP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_Ref41640584 \h  \* MERGEFORMAT </w:instrText>
      </w:r>
      <w:r w:rsidR="00B37A09" w:rsidRP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="00B37A09" w:rsidRP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B37A09" w:rsidRP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4</w:t>
      </w:r>
      <w:r w:rsidR="00B37A09" w:rsidRPr="00B37A09">
        <w:rPr>
          <w:rFonts w:ascii="Times New Roman" w:hAnsi="Times New Roman" w:cs="Times New Roman"/>
          <w:b w:val="0"/>
          <w:color w:val="auto"/>
          <w:sz w:val="20"/>
          <w:szCs w:val="20"/>
        </w:rPr>
        <w:t>. ábra</w:t>
      </w:r>
      <w:r w:rsidR="00B37A09" w:rsidRP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="00B37A09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alatt.</w:t>
      </w:r>
    </w:p>
    <w:p w:rsidR="00DC6CD0" w:rsidRDefault="004F73CD" w:rsidP="00DC6CD0">
      <w:pPr>
        <w:jc w:val="center"/>
      </w:pPr>
      <w:r>
        <w:rPr>
          <w:noProof/>
          <w:lang w:eastAsia="hu-HU"/>
        </w:rPr>
        <w:drawing>
          <wp:inline distT="0" distB="0" distL="0" distR="0" wp14:anchorId="434D0130" wp14:editId="2F66B4B7">
            <wp:extent cx="3600000" cy="2430000"/>
            <wp:effectExtent l="0" t="0" r="635" b="889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1" w:name="_Ref83971218"/>
    <w:p w:rsidR="00DC6CD0" w:rsidRPr="0050357B" w:rsidRDefault="0050357B" w:rsidP="0050357B">
      <w:pPr>
        <w:pStyle w:val="Kpalrs"/>
        <w:jc w:val="center"/>
        <w:rPr>
          <w:rFonts w:ascii="Times New Roman" w:hAnsi="Times New Roman" w:cs="Times New Roman"/>
          <w:noProof/>
          <w:color w:val="auto"/>
          <w:sz w:val="20"/>
          <w:szCs w:val="20"/>
        </w:rPr>
      </w:pPr>
      <w:r w:rsidRPr="0050357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begin"/>
      </w:r>
      <w:r w:rsidRPr="0050357B">
        <w:rPr>
          <w:rFonts w:ascii="Times New Roman" w:hAnsi="Times New Roman" w:cs="Times New Roman"/>
          <w:noProof/>
          <w:color w:val="auto"/>
          <w:sz w:val="20"/>
          <w:szCs w:val="20"/>
        </w:rPr>
        <w:instrText xml:space="preserve"> SEQ ábra \* ARABIC </w:instrText>
      </w:r>
      <w:r w:rsidRPr="0050357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50357B">
        <w:rPr>
          <w:rFonts w:ascii="Times New Roman" w:hAnsi="Times New Roman" w:cs="Times New Roman"/>
          <w:noProof/>
          <w:color w:val="auto"/>
          <w:sz w:val="20"/>
          <w:szCs w:val="20"/>
        </w:rPr>
        <w:t>8</w:t>
      </w:r>
      <w:r w:rsidRPr="0050357B">
        <w:rPr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50357B">
        <w:rPr>
          <w:rFonts w:ascii="Times New Roman" w:hAnsi="Times New Roman" w:cs="Times New Roman"/>
          <w:noProof/>
          <w:color w:val="auto"/>
          <w:sz w:val="20"/>
          <w:szCs w:val="20"/>
        </w:rPr>
        <w:t>. ábra</w:t>
      </w:r>
      <w:bookmarkEnd w:id="11"/>
      <w:r w:rsidRPr="0050357B">
        <w:rPr>
          <w:rFonts w:ascii="Times New Roman" w:hAnsi="Times New Roman" w:cs="Times New Roman"/>
          <w:noProof/>
          <w:color w:val="auto"/>
          <w:sz w:val="20"/>
          <w:szCs w:val="20"/>
        </w:rPr>
        <w:t xml:space="preserve"> </w:t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Különféle erdészeti tevékenységek díjainak változása állami erdőgazdaságoknál. A tevékenységek specifikációját lásd az </w:t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_Ref83892892 \h  \* MERGEFORMAT </w:instrText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táblázat</w:t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50357B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ban.</w:t>
      </w:r>
    </w:p>
    <w:sectPr w:rsidR="00DC6CD0" w:rsidRPr="0050357B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1E" w:rsidRDefault="00662D1E" w:rsidP="003F7FC0">
      <w:pPr>
        <w:spacing w:after="0" w:line="240" w:lineRule="auto"/>
      </w:pPr>
      <w:r>
        <w:separator/>
      </w:r>
    </w:p>
  </w:endnote>
  <w:endnote w:type="continuationSeparator" w:id="0">
    <w:p w:rsidR="00662D1E" w:rsidRDefault="00662D1E" w:rsidP="003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10025"/>
      <w:docPartObj>
        <w:docPartGallery w:val="Page Numbers (Bottom of Page)"/>
        <w:docPartUnique/>
      </w:docPartObj>
    </w:sdtPr>
    <w:sdtEndPr/>
    <w:sdtContent>
      <w:p w:rsidR="00B34410" w:rsidRDefault="00B344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6C">
          <w:rPr>
            <w:noProof/>
          </w:rPr>
          <w:t>2</w:t>
        </w:r>
        <w:r>
          <w:fldChar w:fldCharType="end"/>
        </w:r>
      </w:p>
    </w:sdtContent>
  </w:sdt>
  <w:p w:rsidR="00B34410" w:rsidRDefault="00B344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1E" w:rsidRDefault="00662D1E" w:rsidP="003F7FC0">
      <w:pPr>
        <w:spacing w:after="0" w:line="240" w:lineRule="auto"/>
      </w:pPr>
      <w:r>
        <w:separator/>
      </w:r>
    </w:p>
  </w:footnote>
  <w:footnote w:type="continuationSeparator" w:id="0">
    <w:p w:rsidR="00662D1E" w:rsidRDefault="00662D1E" w:rsidP="003F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066AF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0"/>
    <w:rsid w:val="00004C93"/>
    <w:rsid w:val="000227A2"/>
    <w:rsid w:val="00081F27"/>
    <w:rsid w:val="00084AAA"/>
    <w:rsid w:val="000927F7"/>
    <w:rsid w:val="000B435B"/>
    <w:rsid w:val="000C68D2"/>
    <w:rsid w:val="000D0E1A"/>
    <w:rsid w:val="000D16AE"/>
    <w:rsid w:val="000E2ADA"/>
    <w:rsid w:val="000F44FF"/>
    <w:rsid w:val="001169FF"/>
    <w:rsid w:val="001212D2"/>
    <w:rsid w:val="001460D3"/>
    <w:rsid w:val="00153075"/>
    <w:rsid w:val="001577DF"/>
    <w:rsid w:val="001616FF"/>
    <w:rsid w:val="00171347"/>
    <w:rsid w:val="00174D92"/>
    <w:rsid w:val="00180DDA"/>
    <w:rsid w:val="001A362B"/>
    <w:rsid w:val="001B092F"/>
    <w:rsid w:val="001C4942"/>
    <w:rsid w:val="001D1848"/>
    <w:rsid w:val="001E749C"/>
    <w:rsid w:val="002330E3"/>
    <w:rsid w:val="002514F8"/>
    <w:rsid w:val="0025381A"/>
    <w:rsid w:val="00257D50"/>
    <w:rsid w:val="002728E7"/>
    <w:rsid w:val="00281169"/>
    <w:rsid w:val="00284244"/>
    <w:rsid w:val="002848FF"/>
    <w:rsid w:val="002C1A6C"/>
    <w:rsid w:val="002D1201"/>
    <w:rsid w:val="002F3E15"/>
    <w:rsid w:val="002F648C"/>
    <w:rsid w:val="00301F90"/>
    <w:rsid w:val="00347D12"/>
    <w:rsid w:val="003560F1"/>
    <w:rsid w:val="00375068"/>
    <w:rsid w:val="00380E55"/>
    <w:rsid w:val="00392E07"/>
    <w:rsid w:val="003B2837"/>
    <w:rsid w:val="003B5B74"/>
    <w:rsid w:val="003C7A4D"/>
    <w:rsid w:val="003F56D1"/>
    <w:rsid w:val="003F7CFF"/>
    <w:rsid w:val="003F7FC0"/>
    <w:rsid w:val="00417F77"/>
    <w:rsid w:val="00446C5A"/>
    <w:rsid w:val="00482F27"/>
    <w:rsid w:val="004946FB"/>
    <w:rsid w:val="004D0F00"/>
    <w:rsid w:val="004D4E0E"/>
    <w:rsid w:val="004F73CD"/>
    <w:rsid w:val="0050357B"/>
    <w:rsid w:val="005350F7"/>
    <w:rsid w:val="005647F3"/>
    <w:rsid w:val="00566B9A"/>
    <w:rsid w:val="005B5AFB"/>
    <w:rsid w:val="005C15C9"/>
    <w:rsid w:val="005F3081"/>
    <w:rsid w:val="005F34FF"/>
    <w:rsid w:val="00600428"/>
    <w:rsid w:val="00642425"/>
    <w:rsid w:val="0064606B"/>
    <w:rsid w:val="00662D1E"/>
    <w:rsid w:val="00670E46"/>
    <w:rsid w:val="006728F0"/>
    <w:rsid w:val="006B6E14"/>
    <w:rsid w:val="00712930"/>
    <w:rsid w:val="0074629A"/>
    <w:rsid w:val="007600DE"/>
    <w:rsid w:val="007A5C51"/>
    <w:rsid w:val="007C5EA5"/>
    <w:rsid w:val="007D5A09"/>
    <w:rsid w:val="008060C6"/>
    <w:rsid w:val="00814BB1"/>
    <w:rsid w:val="008234DF"/>
    <w:rsid w:val="008254F3"/>
    <w:rsid w:val="0083107D"/>
    <w:rsid w:val="00846232"/>
    <w:rsid w:val="00863F3B"/>
    <w:rsid w:val="0087198B"/>
    <w:rsid w:val="00875456"/>
    <w:rsid w:val="00877BC0"/>
    <w:rsid w:val="00881AE2"/>
    <w:rsid w:val="00886ED1"/>
    <w:rsid w:val="00893055"/>
    <w:rsid w:val="008A20A7"/>
    <w:rsid w:val="008B6D7D"/>
    <w:rsid w:val="008E7A83"/>
    <w:rsid w:val="00917586"/>
    <w:rsid w:val="00973BE7"/>
    <w:rsid w:val="00976007"/>
    <w:rsid w:val="009865C0"/>
    <w:rsid w:val="00996EC9"/>
    <w:rsid w:val="009D494D"/>
    <w:rsid w:val="009D4C5A"/>
    <w:rsid w:val="009F065B"/>
    <w:rsid w:val="00A07C40"/>
    <w:rsid w:val="00A15247"/>
    <w:rsid w:val="00A711A3"/>
    <w:rsid w:val="00A769C7"/>
    <w:rsid w:val="00A8102B"/>
    <w:rsid w:val="00A82EEA"/>
    <w:rsid w:val="00AD05DA"/>
    <w:rsid w:val="00B01AE1"/>
    <w:rsid w:val="00B02DE5"/>
    <w:rsid w:val="00B06910"/>
    <w:rsid w:val="00B07246"/>
    <w:rsid w:val="00B34410"/>
    <w:rsid w:val="00B37A09"/>
    <w:rsid w:val="00B40921"/>
    <w:rsid w:val="00B411E3"/>
    <w:rsid w:val="00B67A69"/>
    <w:rsid w:val="00B67A91"/>
    <w:rsid w:val="00B8460A"/>
    <w:rsid w:val="00BA27CA"/>
    <w:rsid w:val="00BA71C3"/>
    <w:rsid w:val="00BD1523"/>
    <w:rsid w:val="00BF130F"/>
    <w:rsid w:val="00BF14C6"/>
    <w:rsid w:val="00BF2D32"/>
    <w:rsid w:val="00C06508"/>
    <w:rsid w:val="00C571E4"/>
    <w:rsid w:val="00C60D93"/>
    <w:rsid w:val="00C610F0"/>
    <w:rsid w:val="00C64E4E"/>
    <w:rsid w:val="00CA00CA"/>
    <w:rsid w:val="00CA7866"/>
    <w:rsid w:val="00CA7BD8"/>
    <w:rsid w:val="00CE34A3"/>
    <w:rsid w:val="00DB0239"/>
    <w:rsid w:val="00DC6CD0"/>
    <w:rsid w:val="00DC6F74"/>
    <w:rsid w:val="00E1708C"/>
    <w:rsid w:val="00E5404A"/>
    <w:rsid w:val="00E56BE2"/>
    <w:rsid w:val="00E717FA"/>
    <w:rsid w:val="00E84AD7"/>
    <w:rsid w:val="00EB091D"/>
    <w:rsid w:val="00EF56C6"/>
    <w:rsid w:val="00F07012"/>
    <w:rsid w:val="00F42F84"/>
    <w:rsid w:val="00F51878"/>
    <w:rsid w:val="00F703DF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E1708C"/>
    <w:rPr>
      <w:color w:val="0000FF" w:themeColor="hyperlink"/>
      <w:u w:val="single"/>
    </w:rPr>
  </w:style>
  <w:style w:type="table" w:styleId="Vilgostnus">
    <w:name w:val="Light Shading"/>
    <w:basedOn w:val="Normltblzat"/>
    <w:uiPriority w:val="60"/>
    <w:rsid w:val="0081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lista">
    <w:name w:val="Light List"/>
    <w:basedOn w:val="Normltblzat"/>
    <w:uiPriority w:val="61"/>
    <w:rsid w:val="00814B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E1708C"/>
    <w:rPr>
      <w:color w:val="0000FF" w:themeColor="hyperlink"/>
      <w:u w:val="single"/>
    </w:rPr>
  </w:style>
  <w:style w:type="table" w:styleId="Vilgostnus">
    <w:name w:val="Light Shading"/>
    <w:basedOn w:val="Normltblzat"/>
    <w:uiPriority w:val="60"/>
    <w:rsid w:val="00814B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lista">
    <w:name w:val="Light List"/>
    <w:basedOn w:val="Normltblzat"/>
    <w:uiPriority w:val="61"/>
    <w:rsid w:val="00814B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agrarstatisztika.kormany.hu/erdogazdalkodas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grarstatisztika.kormany.hu/erdogazdalkoda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47FA-B20A-49B1-8B70-4A335642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802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Dr. Tobisch Tamás</cp:lastModifiedBy>
  <cp:revision>35</cp:revision>
  <dcterms:created xsi:type="dcterms:W3CDTF">2020-05-29T05:50:00Z</dcterms:created>
  <dcterms:modified xsi:type="dcterms:W3CDTF">2021-10-01T09:50:00Z</dcterms:modified>
</cp:coreProperties>
</file>