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9" w:rsidRPr="00FA0DD9" w:rsidRDefault="002C1ED7" w:rsidP="00FA0D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DD9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C16707" w:rsidRDefault="00FA0DD9" w:rsidP="00FA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Nettó fakitermelés (OSAP 1257)</w:t>
      </w:r>
    </w:p>
    <w:p w:rsidR="00FA0DD9" w:rsidRPr="00FA0DD9" w:rsidRDefault="00FA0DD9" w:rsidP="00FA0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07" w:rsidRPr="00C16707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16707">
        <w:rPr>
          <w:b/>
        </w:rPr>
        <w:t>Általános információk:</w:t>
      </w:r>
    </w:p>
    <w:p w:rsidR="00C16707" w:rsidRPr="00C16707" w:rsidRDefault="00C16707" w:rsidP="00C16707">
      <w:pPr>
        <w:pStyle w:val="Listaszerbekezds"/>
        <w:jc w:val="both"/>
      </w:pPr>
    </w:p>
    <w:p w:rsidR="00874C61" w:rsidRDefault="00874C61" w:rsidP="001A2F28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meghatározása:</w:t>
      </w:r>
      <w:r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ab/>
        <w:t>állami erdőgazdaságok</w:t>
      </w:r>
      <w:r w:rsidR="001A2F28">
        <w:rPr>
          <w:rStyle w:val="Lbjegyzet-hivatkoz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és egyéb erdőgazdálkodók</w:t>
      </w:r>
    </w:p>
    <w:p w:rsidR="00375F01" w:rsidRPr="00375F01" w:rsidRDefault="00A771AF" w:rsidP="00A771AF">
      <w:pPr>
        <w:jc w:val="both"/>
        <w:rPr>
          <w:rFonts w:ascii="Times New Roman" w:hAnsi="Times New Roman" w:cs="Times New Roman"/>
          <w:iCs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Kijelölt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C08B1">
        <w:rPr>
          <w:rFonts w:ascii="Times New Roman" w:hAnsi="Times New Roman" w:cs="Times New Roman"/>
          <w:iCs/>
          <w:sz w:val="24"/>
        </w:rPr>
        <w:t>5</w:t>
      </w:r>
      <w:r w:rsidR="00375F01">
        <w:rPr>
          <w:rFonts w:ascii="Times New Roman" w:hAnsi="Times New Roman" w:cs="Times New Roman"/>
          <w:iCs/>
          <w:sz w:val="24"/>
        </w:rPr>
        <w:t>45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Tényleges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57DC0">
        <w:rPr>
          <w:rFonts w:ascii="Times New Roman" w:hAnsi="Times New Roman" w:cs="Times New Roman"/>
          <w:sz w:val="24"/>
        </w:rPr>
        <w:t>38</w:t>
      </w:r>
      <w:r w:rsidR="00375F01">
        <w:rPr>
          <w:rFonts w:ascii="Times New Roman" w:hAnsi="Times New Roman" w:cs="Times New Roman"/>
          <w:sz w:val="24"/>
        </w:rPr>
        <w:t>2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Elektronikus beérkezés száma</w:t>
      </w:r>
      <w:r w:rsidR="00FA0DD9" w:rsidRPr="00381CB6">
        <w:rPr>
          <w:rFonts w:ascii="Times New Roman" w:hAnsi="Times New Roman" w:cs="Times New Roman"/>
          <w:sz w:val="24"/>
        </w:rPr>
        <w:t>/</w:t>
      </w:r>
      <w:r w:rsidRPr="00381CB6">
        <w:rPr>
          <w:rFonts w:ascii="Times New Roman" w:hAnsi="Times New Roman" w:cs="Times New Roman"/>
          <w:sz w:val="24"/>
        </w:rPr>
        <w:t>aránya: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D57DC0">
        <w:rPr>
          <w:rFonts w:ascii="Times New Roman" w:hAnsi="Times New Roman" w:cs="Times New Roman"/>
          <w:sz w:val="24"/>
        </w:rPr>
        <w:t>381</w:t>
      </w:r>
      <w:r w:rsidR="00874C61">
        <w:rPr>
          <w:rFonts w:ascii="Times New Roman" w:hAnsi="Times New Roman" w:cs="Times New Roman"/>
          <w:sz w:val="24"/>
        </w:rPr>
        <w:t xml:space="preserve"> </w:t>
      </w:r>
      <w:r w:rsidR="00FA0DD9" w:rsidRPr="00381CB6">
        <w:rPr>
          <w:rFonts w:ascii="Times New Roman" w:hAnsi="Times New Roman" w:cs="Times New Roman"/>
          <w:sz w:val="24"/>
        </w:rPr>
        <w:t>/</w:t>
      </w:r>
      <w:r w:rsidR="00874C61">
        <w:rPr>
          <w:rFonts w:ascii="Times New Roman" w:hAnsi="Times New Roman" w:cs="Times New Roman"/>
          <w:sz w:val="24"/>
        </w:rPr>
        <w:t xml:space="preserve"> 100 %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Nullás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375F01">
        <w:rPr>
          <w:rFonts w:ascii="Times New Roman" w:hAnsi="Times New Roman" w:cs="Times New Roman"/>
          <w:sz w:val="24"/>
        </w:rPr>
        <w:t>260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 kérdőív adathelyeinek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90E10" w:rsidRPr="00381CB6">
        <w:rPr>
          <w:rFonts w:ascii="Times New Roman" w:hAnsi="Times New Roman" w:cs="Times New Roman"/>
          <w:sz w:val="24"/>
        </w:rPr>
        <w:t>240</w:t>
      </w:r>
    </w:p>
    <w:p w:rsidR="00A771AF" w:rsidRPr="00381CB6" w:rsidRDefault="00A771AF" w:rsidP="00BD2530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Adatgyűjtés módja: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6638">
        <w:rPr>
          <w:rFonts w:ascii="Times New Roman" w:hAnsi="Times New Roman" w:cs="Times New Roman"/>
          <w:sz w:val="24"/>
        </w:rPr>
        <w:t>kombinált</w:t>
      </w:r>
      <w:r w:rsidR="00874C61">
        <w:rPr>
          <w:rFonts w:ascii="Times New Roman" w:hAnsi="Times New Roman" w:cs="Times New Roman"/>
          <w:sz w:val="24"/>
        </w:rPr>
        <w:t xml:space="preserve"> (az állami erdőgazdaságokra teljes körű, az egyéb erdőgazdálkodók esetében mintavételes)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Gyakorisága: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éves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Tárgyidőszak: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574616">
        <w:rPr>
          <w:rFonts w:ascii="Times New Roman" w:hAnsi="Times New Roman" w:cs="Times New Roman"/>
          <w:sz w:val="24"/>
        </w:rPr>
        <w:t>2020.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Beérkezési határidő: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20</w:t>
      </w:r>
      <w:r w:rsidR="00574616">
        <w:rPr>
          <w:rFonts w:ascii="Times New Roman" w:hAnsi="Times New Roman" w:cs="Times New Roman"/>
          <w:sz w:val="24"/>
        </w:rPr>
        <w:t>21</w:t>
      </w:r>
      <w:r w:rsidRPr="00381CB6">
        <w:rPr>
          <w:rFonts w:ascii="Times New Roman" w:hAnsi="Times New Roman" w:cs="Times New Roman"/>
          <w:sz w:val="24"/>
        </w:rPr>
        <w:t>. március 17.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Tervezett publikálás időpontja: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57DC0">
        <w:rPr>
          <w:rFonts w:ascii="Times New Roman" w:hAnsi="Times New Roman" w:cs="Times New Roman"/>
          <w:sz w:val="24"/>
        </w:rPr>
        <w:t>202</w:t>
      </w:r>
      <w:r w:rsidR="00574616">
        <w:rPr>
          <w:rFonts w:ascii="Times New Roman" w:hAnsi="Times New Roman" w:cs="Times New Roman"/>
          <w:sz w:val="24"/>
        </w:rPr>
        <w:t>1</w:t>
      </w:r>
      <w:r w:rsidR="00350B88" w:rsidRPr="00BD2530">
        <w:rPr>
          <w:rFonts w:ascii="Times New Roman" w:hAnsi="Times New Roman" w:cs="Times New Roman"/>
          <w:sz w:val="24"/>
        </w:rPr>
        <w:t>.0</w:t>
      </w:r>
      <w:r w:rsidR="00B87D00" w:rsidRPr="00BD2530">
        <w:rPr>
          <w:rFonts w:ascii="Times New Roman" w:hAnsi="Times New Roman" w:cs="Times New Roman"/>
          <w:sz w:val="24"/>
        </w:rPr>
        <w:t>6</w:t>
      </w:r>
      <w:r w:rsidR="00350B88" w:rsidRPr="00BD2530">
        <w:rPr>
          <w:rFonts w:ascii="Times New Roman" w:hAnsi="Times New Roman" w:cs="Times New Roman"/>
          <w:sz w:val="24"/>
        </w:rPr>
        <w:t>.</w:t>
      </w:r>
      <w:r w:rsidR="00B87D00" w:rsidRPr="00BD2530">
        <w:rPr>
          <w:rFonts w:ascii="Times New Roman" w:hAnsi="Times New Roman" w:cs="Times New Roman"/>
          <w:sz w:val="24"/>
        </w:rPr>
        <w:t>30</w:t>
      </w:r>
      <w:r w:rsidRPr="00BD2530">
        <w:rPr>
          <w:rFonts w:ascii="Times New Roman" w:hAnsi="Times New Roman" w:cs="Times New Roman"/>
          <w:sz w:val="24"/>
        </w:rPr>
        <w:t>.</w:t>
      </w:r>
    </w:p>
    <w:p w:rsidR="00FA0DD9" w:rsidRPr="00381CB6" w:rsidRDefault="00FA0DD9" w:rsidP="00A771AF">
      <w:pPr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381CB6">
        <w:rPr>
          <w:rFonts w:eastAsiaTheme="minorHAnsi"/>
          <w:b/>
          <w:lang w:eastAsia="en-US"/>
        </w:rPr>
        <w:t>Az adatgyűjtés tárgyidőszaki minősége</w:t>
      </w:r>
    </w:p>
    <w:p w:rsidR="00637383" w:rsidRPr="00381CB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381CB6" w:rsidRDefault="00C722A6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  <w:r w:rsidR="00C16707" w:rsidRPr="00381CB6">
        <w:rPr>
          <w:rFonts w:eastAsiaTheme="minorHAnsi"/>
          <w:lang w:eastAsia="en-US"/>
        </w:rPr>
        <w:t xml:space="preserve"> </w:t>
      </w:r>
    </w:p>
    <w:p w:rsidR="00FB219A" w:rsidRPr="00381CB6" w:rsidRDefault="00FB219A" w:rsidP="00FB219A">
      <w:pPr>
        <w:jc w:val="both"/>
      </w:pPr>
    </w:p>
    <w:p w:rsidR="00C91DBA" w:rsidRDefault="00C91DBA" w:rsidP="00C91DB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 korábbi évekhez képest a következő módon módosítottuk a mintavételt: az állami szektort (állami erdőgazdaságok, nemzeti parkok, vízügyi szervek) teljes körűen mintavételeztük, a magánszektorban (beleértve a közösségi szektort is) pedig három réteget különítettünk el az erdőterv alapján várhatóan (egyeztetett sürgősség = 1) fahasználattal érintett terület nagysága </w:t>
      </w:r>
      <w:r w:rsidR="0043304B">
        <w:rPr>
          <w:rFonts w:ascii="Times New Roman" w:hAnsi="Times New Roman" w:cs="Times New Roman"/>
          <w:sz w:val="24"/>
        </w:rPr>
        <w:t xml:space="preserve">szerint </w:t>
      </w:r>
      <w:r>
        <w:rPr>
          <w:rFonts w:ascii="Times New Roman" w:hAnsi="Times New Roman" w:cs="Times New Roman"/>
          <w:sz w:val="24"/>
        </w:rPr>
        <w:t xml:space="preserve">(5 hektár ill. </w:t>
      </w:r>
      <w:proofErr w:type="spellStart"/>
      <w:r>
        <w:rPr>
          <w:rFonts w:ascii="Times New Roman" w:hAnsi="Times New Roman" w:cs="Times New Roman"/>
          <w:sz w:val="24"/>
        </w:rPr>
        <w:t>azalatti</w:t>
      </w:r>
      <w:proofErr w:type="spellEnd"/>
      <w:r w:rsidR="00F07F44">
        <w:rPr>
          <w:rFonts w:ascii="Times New Roman" w:hAnsi="Times New Roman" w:cs="Times New Roman"/>
          <w:sz w:val="24"/>
        </w:rPr>
        <w:t xml:space="preserve"> – „kis”;</w:t>
      </w:r>
      <w:r>
        <w:rPr>
          <w:rFonts w:ascii="Times New Roman" w:hAnsi="Times New Roman" w:cs="Times New Roman"/>
          <w:sz w:val="24"/>
        </w:rPr>
        <w:t xml:space="preserve"> 5 hektárnál nagyobb, de 50 hektárnál kisebb</w:t>
      </w:r>
      <w:r w:rsidR="00F07F44">
        <w:rPr>
          <w:rFonts w:ascii="Times New Roman" w:hAnsi="Times New Roman" w:cs="Times New Roman"/>
          <w:sz w:val="24"/>
        </w:rPr>
        <w:t xml:space="preserve"> . „közepes”;</w:t>
      </w:r>
      <w:r>
        <w:rPr>
          <w:rFonts w:ascii="Times New Roman" w:hAnsi="Times New Roman" w:cs="Times New Roman"/>
          <w:sz w:val="24"/>
        </w:rPr>
        <w:t xml:space="preserve"> 50 hektárnál nagyobb</w:t>
      </w:r>
      <w:r w:rsidR="00F07F44">
        <w:rPr>
          <w:rFonts w:ascii="Times New Roman" w:hAnsi="Times New Roman" w:cs="Times New Roman"/>
          <w:sz w:val="24"/>
        </w:rPr>
        <w:t xml:space="preserve"> – „nagy”</w:t>
      </w:r>
      <w:r>
        <w:rPr>
          <w:rFonts w:ascii="Times New Roman" w:hAnsi="Times New Roman" w:cs="Times New Roman"/>
          <w:sz w:val="24"/>
        </w:rPr>
        <w:t>). Erre azért volt szükség, mert a korábbiakkal ellentétben a mintavételt súlyozatlan módon végeztük annak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érdekében</w:t>
      </w:r>
      <w:proofErr w:type="gramEnd"/>
      <w:r>
        <w:rPr>
          <w:rFonts w:ascii="Times New Roman" w:hAnsi="Times New Roman" w:cs="Times New Roman"/>
          <w:sz w:val="24"/>
        </w:rPr>
        <w:t xml:space="preserve">, hogy a magánszektorra </w:t>
      </w:r>
      <w:r>
        <w:rPr>
          <w:rFonts w:ascii="Times New Roman" w:hAnsi="Times New Roman" w:cs="Times New Roman"/>
          <w:sz w:val="24"/>
        </w:rPr>
        <w:lastRenderedPageBreak/>
        <w:t>vonatkozóan is közvetlenül a mintából lehessen becsülni az országos szintű nettó fakitermelést.</w:t>
      </w:r>
    </w:p>
    <w:p w:rsidR="00C91DBA" w:rsidRDefault="00C91DBA" w:rsidP="00C91D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módosítás eredményeképpen az előző évekhez képest jelentősen megnőtt a nullás adatszolgáltatások száma. Ez elsősorban a kis fahasználati területű erdőgazdálkodókra vezethető vissza. Emellett csökkent a beérkezett kérdőívek száma is, ami feltehetően részben a </w:t>
      </w:r>
      <w:proofErr w:type="spellStart"/>
      <w:r>
        <w:rPr>
          <w:rFonts w:ascii="Times New Roman" w:hAnsi="Times New Roman" w:cs="Times New Roman"/>
          <w:sz w:val="24"/>
        </w:rPr>
        <w:t>pandémiás</w:t>
      </w:r>
      <w:proofErr w:type="spellEnd"/>
      <w:r>
        <w:rPr>
          <w:rFonts w:ascii="Times New Roman" w:hAnsi="Times New Roman" w:cs="Times New Roman"/>
          <w:sz w:val="24"/>
        </w:rPr>
        <w:t xml:space="preserve"> helyzet következménye. A nullás adatszolgáltatások arányának növekedése a csökkent válaszadási hajlandósággal együttesen a statisztikák bizonytalanságát jelentősen növeli. Ez szükségessé teszi a későbbiekben a mintanagyság növelését, amit már jövőre tervezünk végrehajtani. </w:t>
      </w:r>
    </w:p>
    <w:p w:rsidR="00197853" w:rsidRDefault="00197853" w:rsidP="00BD2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beérkezett adatokat azok jóváhagyása előtt tisztítjuk. Ennek során változótípusonként megvizsgáljuk az adatok eloszlását, és statisztikai módszerekkel azonosítjuk az előforduló kiugró értékeket. Ezek leggyakoribb oka a nem megfelelő mértékegység használata, amit az adatszolgáltató megkeresése nélkül is javítani lehet. A kérdéses eseteket az adatszolgáltató megkeresésével tisztázzuk. </w:t>
      </w:r>
      <w:r w:rsidR="00EA7A52">
        <w:rPr>
          <w:rFonts w:ascii="Times New Roman" w:hAnsi="Times New Roman" w:cs="Times New Roman"/>
          <w:sz w:val="24"/>
        </w:rPr>
        <w:t>A 1257-es számú adatgyűjtésben kiugró ill. „gyanús” értékek jellemzően nem fordulnak elő, így ilyeneket az idén sem találtunk.</w:t>
      </w:r>
    </w:p>
    <w:p w:rsidR="00FA0DD9" w:rsidRPr="00381CB6" w:rsidRDefault="00FA0DD9" w:rsidP="00BD2530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Statisztikai értelemben az adatok megbízhatóságának két, egymástól független összetevője van: a pontosság (</w:t>
      </w:r>
      <w:proofErr w:type="spellStart"/>
      <w:r w:rsidRPr="00381CB6">
        <w:rPr>
          <w:rFonts w:ascii="Times New Roman" w:hAnsi="Times New Roman" w:cs="Times New Roman"/>
          <w:i/>
          <w:sz w:val="24"/>
        </w:rPr>
        <w:t>accuracy</w:t>
      </w:r>
      <w:proofErr w:type="spellEnd"/>
      <w:r w:rsidRPr="00381CB6">
        <w:rPr>
          <w:rFonts w:ascii="Times New Roman" w:hAnsi="Times New Roman" w:cs="Times New Roman"/>
          <w:sz w:val="24"/>
        </w:rPr>
        <w:t>), ami az adatokban lévő torzítottságot, vagyis a szisztematikus hibát fejezi ki, valamint a precizitás (</w:t>
      </w:r>
      <w:proofErr w:type="spellStart"/>
      <w:r w:rsidRPr="00381CB6">
        <w:rPr>
          <w:rFonts w:ascii="Times New Roman" w:hAnsi="Times New Roman" w:cs="Times New Roman"/>
          <w:i/>
          <w:sz w:val="24"/>
        </w:rPr>
        <w:t>precision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), ami az adatokban rejlő véletlenszerű hiba számszerűsítése. </w:t>
      </w:r>
      <w:proofErr w:type="gramStart"/>
      <w:r w:rsidR="006702E3" w:rsidRPr="00381CB6">
        <w:rPr>
          <w:rFonts w:ascii="Times New Roman" w:hAnsi="Times New Roman" w:cs="Times New Roman"/>
          <w:sz w:val="24"/>
        </w:rPr>
        <w:t>Mindkét típusú</w:t>
      </w:r>
      <w:proofErr w:type="gramEnd"/>
      <w:r w:rsidR="006702E3" w:rsidRPr="00381CB6">
        <w:rPr>
          <w:rFonts w:ascii="Times New Roman" w:hAnsi="Times New Roman" w:cs="Times New Roman"/>
          <w:sz w:val="24"/>
        </w:rPr>
        <w:t xml:space="preserve"> hibának számos oka lehet. Jelen esetben az adatok torzítottsága elsősorban akkor lenne feltételezhető, ha az adatszolgáltatónak anyagi érdeke fűződne ahhoz, hogy a ténylegesen kitermelt fatérfogathoz képest tudatosan többet vagy kevesebbet jelentsen be. Ilyen érdek </w:t>
      </w:r>
      <w:r w:rsidR="00757E15">
        <w:rPr>
          <w:rFonts w:ascii="Times New Roman" w:hAnsi="Times New Roman" w:cs="Times New Roman"/>
          <w:sz w:val="24"/>
        </w:rPr>
        <w:t>hiányában</w:t>
      </w:r>
      <w:r w:rsidR="006702E3" w:rsidRPr="00381CB6">
        <w:rPr>
          <w:rFonts w:ascii="Times New Roman" w:hAnsi="Times New Roman" w:cs="Times New Roman"/>
          <w:sz w:val="24"/>
        </w:rPr>
        <w:t xml:space="preserve"> az adatokat torzítatlannak tételezhetjük fel. </w:t>
      </w:r>
    </w:p>
    <w:p w:rsidR="00B014BA" w:rsidRDefault="00574616" w:rsidP="00BD253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inline distT="0" distB="0" distL="0" distR="0" wp14:anchorId="545FFC01" wp14:editId="01539054">
            <wp:extent cx="5040000" cy="3524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41382288"/>
    <w:p w:rsidR="00B014BA" w:rsidRPr="00B014BA" w:rsidRDefault="00561FCD" w:rsidP="00B014BA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B014BA">
        <w:rPr>
          <w:rFonts w:ascii="Times New Roman" w:hAnsi="Times New Roman" w:cs="Times New Roman"/>
          <w:noProof/>
          <w:color w:val="auto"/>
        </w:rPr>
        <w:fldChar w:fldCharType="begin"/>
      </w:r>
      <w:r w:rsidR="00B014BA" w:rsidRPr="00B014BA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B014BA">
        <w:rPr>
          <w:rFonts w:ascii="Times New Roman" w:hAnsi="Times New Roman" w:cs="Times New Roman"/>
          <w:noProof/>
          <w:color w:val="auto"/>
        </w:rPr>
        <w:fldChar w:fldCharType="separate"/>
      </w:r>
      <w:r w:rsidR="008A59E5">
        <w:rPr>
          <w:rFonts w:ascii="Times New Roman" w:hAnsi="Times New Roman" w:cs="Times New Roman"/>
          <w:noProof/>
          <w:color w:val="auto"/>
        </w:rPr>
        <w:t>1</w:t>
      </w:r>
      <w:r w:rsidRPr="00B014BA">
        <w:rPr>
          <w:rFonts w:ascii="Times New Roman" w:hAnsi="Times New Roman" w:cs="Times New Roman"/>
          <w:noProof/>
          <w:color w:val="auto"/>
        </w:rPr>
        <w:fldChar w:fldCharType="end"/>
      </w:r>
      <w:r w:rsidR="00B014BA" w:rsidRPr="00B014BA">
        <w:rPr>
          <w:rFonts w:ascii="Times New Roman" w:hAnsi="Times New Roman" w:cs="Times New Roman"/>
          <w:noProof/>
          <w:color w:val="auto"/>
        </w:rPr>
        <w:t>. ábra</w:t>
      </w:r>
      <w:bookmarkEnd w:id="1"/>
      <w:r w:rsidR="00B014BA" w:rsidRPr="00B014BA">
        <w:rPr>
          <w:rFonts w:ascii="Times New Roman" w:hAnsi="Times New Roman" w:cs="Times New Roman"/>
          <w:noProof/>
          <w:color w:val="auto"/>
        </w:rPr>
        <w:t xml:space="preserve"> </w:t>
      </w:r>
      <w:r w:rsidR="00B014BA" w:rsidRPr="00B014BA">
        <w:rPr>
          <w:rFonts w:ascii="Times New Roman" w:hAnsi="Times New Roman" w:cs="Times New Roman"/>
          <w:b w:val="0"/>
          <w:noProof/>
          <w:color w:val="auto"/>
        </w:rPr>
        <w:t>A tűzifa arány átlag megbízhatósága a mintanagyság függvényében a magánszekt</w:t>
      </w:r>
      <w:r w:rsidR="00F07F44">
        <w:rPr>
          <w:rFonts w:ascii="Times New Roman" w:hAnsi="Times New Roman" w:cs="Times New Roman"/>
          <w:b w:val="0"/>
          <w:noProof/>
          <w:color w:val="auto"/>
        </w:rPr>
        <w:t>or</w:t>
      </w:r>
      <w:r w:rsidR="00C63FE2">
        <w:rPr>
          <w:rFonts w:ascii="Times New Roman" w:hAnsi="Times New Roman" w:cs="Times New Roman"/>
          <w:b w:val="0"/>
          <w:noProof/>
          <w:color w:val="auto"/>
        </w:rPr>
        <w:t xml:space="preserve"> „kis” rétegében</w:t>
      </w:r>
      <w:r w:rsidR="00B014BA" w:rsidRPr="00B014BA">
        <w:rPr>
          <w:rFonts w:ascii="Times New Roman" w:hAnsi="Times New Roman" w:cs="Times New Roman"/>
          <w:b w:val="0"/>
          <w:noProof/>
          <w:color w:val="auto"/>
        </w:rPr>
        <w:t>.</w:t>
      </w:r>
      <w:r w:rsidR="00B014BA">
        <w:rPr>
          <w:rFonts w:ascii="Times New Roman" w:hAnsi="Times New Roman" w:cs="Times New Roman"/>
          <w:b w:val="0"/>
          <w:noProof/>
          <w:color w:val="auto"/>
        </w:rPr>
        <w:t xml:space="preserve"> A konfidencia intervallumok 95 %-os megbízhatósági szintnek felelnek meg.</w:t>
      </w:r>
    </w:p>
    <w:p w:rsidR="009D460F" w:rsidRDefault="001F6D09" w:rsidP="00BD2530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lastRenderedPageBreak/>
        <w:t>A véletlenszerű hibák</w:t>
      </w:r>
      <w:r>
        <w:rPr>
          <w:rFonts w:ascii="Times New Roman" w:hAnsi="Times New Roman" w:cs="Times New Roman"/>
          <w:sz w:val="24"/>
        </w:rPr>
        <w:t>at</w:t>
      </w:r>
      <w:r w:rsidRPr="00381C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elsősorban a mintavételi hiba okozza. </w:t>
      </w:r>
      <w:r w:rsidR="00C722A6">
        <w:rPr>
          <w:rFonts w:ascii="Times New Roman" w:hAnsi="Times New Roman" w:cs="Times New Roman"/>
          <w:sz w:val="24"/>
        </w:rPr>
        <w:t xml:space="preserve">A véletlenszerű mintavételi hibát konfidencia intervallum számításával lehet számszerűsíteni. </w:t>
      </w:r>
      <w:r w:rsidR="009D460F">
        <w:rPr>
          <w:rFonts w:ascii="Times New Roman" w:hAnsi="Times New Roman" w:cs="Times New Roman"/>
          <w:sz w:val="24"/>
        </w:rPr>
        <w:t>(</w:t>
      </w:r>
      <w:r w:rsidR="00C91DBA">
        <w:rPr>
          <w:rFonts w:ascii="Times New Roman" w:hAnsi="Times New Roman" w:cs="Times New Roman"/>
          <w:sz w:val="24"/>
        </w:rPr>
        <w:t>Az állami szektorban</w:t>
      </w:r>
      <w:r w:rsidR="009D460F">
        <w:rPr>
          <w:rFonts w:ascii="Times New Roman" w:hAnsi="Times New Roman" w:cs="Times New Roman"/>
          <w:sz w:val="24"/>
        </w:rPr>
        <w:t xml:space="preserve"> a mintavétel teljes körű, így mintavételezési hiba </w:t>
      </w:r>
      <w:r w:rsidR="00C91DBA">
        <w:rPr>
          <w:rFonts w:ascii="Times New Roman" w:hAnsi="Times New Roman" w:cs="Times New Roman"/>
          <w:sz w:val="24"/>
        </w:rPr>
        <w:t>nincs</w:t>
      </w:r>
      <w:r w:rsidR="009D460F">
        <w:rPr>
          <w:rFonts w:ascii="Times New Roman" w:hAnsi="Times New Roman" w:cs="Times New Roman"/>
          <w:sz w:val="24"/>
        </w:rPr>
        <w:t xml:space="preserve">). </w:t>
      </w:r>
      <w:r w:rsidR="00C722A6">
        <w:rPr>
          <w:rFonts w:ascii="Times New Roman" w:hAnsi="Times New Roman" w:cs="Times New Roman"/>
          <w:sz w:val="24"/>
        </w:rPr>
        <w:t>A konfidencia intervallum az adott megbízhatósági szintnek megfelelő valószínűséggel fed át</w:t>
      </w:r>
      <w:r w:rsidR="009D460F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C722A6">
        <w:rPr>
          <w:rFonts w:ascii="Times New Roman" w:hAnsi="Times New Roman" w:cs="Times New Roman"/>
          <w:sz w:val="24"/>
        </w:rPr>
        <w:t xml:space="preserve"> a kérdéses statisztika tényleges értékével.</w:t>
      </w:r>
      <w:r w:rsidR="009D460F">
        <w:rPr>
          <w:rFonts w:ascii="Times New Roman" w:hAnsi="Times New Roman" w:cs="Times New Roman"/>
          <w:sz w:val="24"/>
        </w:rPr>
        <w:t xml:space="preserve"> A mintavételi hibát a mintanagyság növelésével lehet csökkenteni. A statisztikák megbízhatóságának szempontjából ezért kulcsfontosságú az optimális mintanagyság meghatározása. Bonyolítja a helyzetet, hogy a 1257-es nyilvántartási számú adatgyűjtés sokváltozós. </w:t>
      </w:r>
      <w:r w:rsidR="004B7466">
        <w:rPr>
          <w:rFonts w:ascii="Times New Roman" w:hAnsi="Times New Roman" w:cs="Times New Roman"/>
          <w:sz w:val="24"/>
        </w:rPr>
        <w:t xml:space="preserve">A mintanagyságnak az adatok megbízhatóságára gyakorolt hatását szimulációs eljárással becsülhetjük. Ennek során a beérkezett adatokból veszünk véletlenszerűen </w:t>
      </w:r>
      <w:r>
        <w:rPr>
          <w:rFonts w:ascii="Times New Roman" w:hAnsi="Times New Roman" w:cs="Times New Roman"/>
          <w:sz w:val="24"/>
        </w:rPr>
        <w:t xml:space="preserve">különböző nagyságú </w:t>
      </w:r>
      <w:r w:rsidR="004B7466">
        <w:rPr>
          <w:rFonts w:ascii="Times New Roman" w:hAnsi="Times New Roman" w:cs="Times New Roman"/>
          <w:sz w:val="24"/>
        </w:rPr>
        <w:t>mintá</w:t>
      </w:r>
      <w:r>
        <w:rPr>
          <w:rFonts w:ascii="Times New Roman" w:hAnsi="Times New Roman" w:cs="Times New Roman"/>
          <w:sz w:val="24"/>
        </w:rPr>
        <w:t>ka</w:t>
      </w:r>
      <w:r w:rsidR="004B7466">
        <w:rPr>
          <w:rFonts w:ascii="Times New Roman" w:hAnsi="Times New Roman" w:cs="Times New Roman"/>
          <w:sz w:val="24"/>
        </w:rPr>
        <w:t>t</w:t>
      </w:r>
      <w:r w:rsidR="00A16A24">
        <w:rPr>
          <w:rFonts w:ascii="Times New Roman" w:hAnsi="Times New Roman" w:cs="Times New Roman"/>
          <w:sz w:val="24"/>
        </w:rPr>
        <w:t xml:space="preserve">, és </w:t>
      </w:r>
      <w:r>
        <w:rPr>
          <w:rFonts w:ascii="Times New Roman" w:hAnsi="Times New Roman" w:cs="Times New Roman"/>
          <w:sz w:val="24"/>
        </w:rPr>
        <w:t>azok</w:t>
      </w:r>
      <w:r w:rsidR="00A16A24">
        <w:rPr>
          <w:rFonts w:ascii="Times New Roman" w:hAnsi="Times New Roman" w:cs="Times New Roman"/>
          <w:sz w:val="24"/>
        </w:rPr>
        <w:t>ból konfidencia intervallumo</w:t>
      </w:r>
      <w:r>
        <w:rPr>
          <w:rFonts w:ascii="Times New Roman" w:hAnsi="Times New Roman" w:cs="Times New Roman"/>
          <w:sz w:val="24"/>
        </w:rPr>
        <w:t>ka</w:t>
      </w:r>
      <w:r w:rsidR="00A16A24">
        <w:rPr>
          <w:rFonts w:ascii="Times New Roman" w:hAnsi="Times New Roman" w:cs="Times New Roman"/>
          <w:sz w:val="24"/>
        </w:rPr>
        <w:t xml:space="preserve">t számítunk. Ritkább </w:t>
      </w:r>
      <w:proofErr w:type="gramStart"/>
      <w:r w:rsidR="00A16A24">
        <w:rPr>
          <w:rFonts w:ascii="Times New Roman" w:hAnsi="Times New Roman" w:cs="Times New Roman"/>
          <w:sz w:val="24"/>
        </w:rPr>
        <w:t>fafajok</w:t>
      </w:r>
      <w:proofErr w:type="gramEnd"/>
      <w:r w:rsidR="004854DA">
        <w:rPr>
          <w:rFonts w:ascii="Times New Roman" w:hAnsi="Times New Roman" w:cs="Times New Roman"/>
          <w:sz w:val="24"/>
        </w:rPr>
        <w:t xml:space="preserve"> ill. </w:t>
      </w:r>
      <w:r>
        <w:rPr>
          <w:rFonts w:ascii="Times New Roman" w:hAnsi="Times New Roman" w:cs="Times New Roman"/>
          <w:sz w:val="24"/>
        </w:rPr>
        <w:t>választékok</w:t>
      </w:r>
      <w:r w:rsidR="00A16A24">
        <w:rPr>
          <w:rFonts w:ascii="Times New Roman" w:hAnsi="Times New Roman" w:cs="Times New Roman"/>
          <w:sz w:val="24"/>
        </w:rPr>
        <w:t xml:space="preserve"> esetében az adatok kevésbé megbízhatók (vagyis a konfidencia intervallumok szélesebbek).</w:t>
      </w:r>
    </w:p>
    <w:p w:rsidR="00C722A6" w:rsidRDefault="004854DA" w:rsidP="00BD2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014BA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FF219F">
        <w:fldChar w:fldCharType="begin"/>
      </w:r>
      <w:r w:rsidR="00FF219F">
        <w:instrText xml:space="preserve"> REF _Ref41382288 \h  \* MERGEFORMAT </w:instrText>
      </w:r>
      <w:r w:rsidR="00FF219F">
        <w:fldChar w:fldCharType="separate"/>
      </w:r>
      <w:r w:rsidR="00B014BA" w:rsidRPr="00B014BA">
        <w:rPr>
          <w:rFonts w:ascii="Times New Roman" w:hAnsi="Times New Roman" w:cs="Times New Roman"/>
          <w:noProof/>
          <w:sz w:val="24"/>
          <w:szCs w:val="24"/>
        </w:rPr>
        <w:t>1. ábra</w:t>
      </w:r>
      <w:r w:rsidR="00FF219F">
        <w:fldChar w:fldCharType="end"/>
      </w:r>
      <w:r>
        <w:rPr>
          <w:rFonts w:ascii="Times New Roman" w:hAnsi="Times New Roman" w:cs="Times New Roman"/>
          <w:sz w:val="24"/>
        </w:rPr>
        <w:t xml:space="preserve"> a magánszektor </w:t>
      </w:r>
      <w:r w:rsidR="00C91DBA">
        <w:rPr>
          <w:rFonts w:ascii="Times New Roman" w:hAnsi="Times New Roman" w:cs="Times New Roman"/>
          <w:sz w:val="24"/>
        </w:rPr>
        <w:t xml:space="preserve">„kis” rétegében </w:t>
      </w:r>
      <w:r>
        <w:rPr>
          <w:rFonts w:ascii="Times New Roman" w:hAnsi="Times New Roman" w:cs="Times New Roman"/>
          <w:sz w:val="24"/>
        </w:rPr>
        <w:t>szemlélteti a mintanagyság hatását a becsült tűzifa arány átlag megbízhatóságára</w:t>
      </w:r>
      <w:r w:rsidR="00B014BA">
        <w:rPr>
          <w:rFonts w:ascii="Times New Roman" w:hAnsi="Times New Roman" w:cs="Times New Roman"/>
          <w:sz w:val="24"/>
        </w:rPr>
        <w:t xml:space="preserve"> fafajtól függetlenül. A tűzifa arány tehát ebben az esetben azt mutatja meg, hogy az összes nettó fakitermelés hányad részét értékesítették tűzifaként. A grafikonról leolvasható, hogy </w:t>
      </w:r>
      <w:r w:rsidR="00680B45">
        <w:rPr>
          <w:rFonts w:ascii="Times New Roman" w:hAnsi="Times New Roman" w:cs="Times New Roman"/>
          <w:sz w:val="24"/>
        </w:rPr>
        <w:t xml:space="preserve">a beérkezett adatokból számolt statisztika erősen bizonytalan (+/- 25 %), ami a mintanagyság növelését feltétlenül indokolttá teszi. </w:t>
      </w:r>
      <w:proofErr w:type="spellStart"/>
      <w:r w:rsidR="009C57C2">
        <w:rPr>
          <w:rFonts w:ascii="Times New Roman" w:hAnsi="Times New Roman" w:cs="Times New Roman"/>
          <w:sz w:val="24"/>
        </w:rPr>
        <w:t>Fafajcsoport</w:t>
      </w:r>
      <w:proofErr w:type="spellEnd"/>
      <w:r w:rsidR="009C57C2">
        <w:rPr>
          <w:rFonts w:ascii="Times New Roman" w:hAnsi="Times New Roman" w:cs="Times New Roman"/>
          <w:sz w:val="24"/>
        </w:rPr>
        <w:t xml:space="preserve"> szinten</w:t>
      </w:r>
      <w:r w:rsidR="00CA18DC">
        <w:rPr>
          <w:rFonts w:ascii="Times New Roman" w:hAnsi="Times New Roman" w:cs="Times New Roman"/>
          <w:sz w:val="24"/>
        </w:rPr>
        <w:t xml:space="preserve"> </w:t>
      </w:r>
      <w:r w:rsidR="009C57C2">
        <w:rPr>
          <w:rFonts w:ascii="Times New Roman" w:hAnsi="Times New Roman" w:cs="Times New Roman"/>
          <w:sz w:val="24"/>
        </w:rPr>
        <w:t>a konfidencia intervallumok még szélesebbek</w:t>
      </w:r>
      <w:r w:rsidR="00CA18DC">
        <w:rPr>
          <w:rFonts w:ascii="Times New Roman" w:hAnsi="Times New Roman" w:cs="Times New Roman"/>
          <w:sz w:val="24"/>
        </w:rPr>
        <w:t>.</w:t>
      </w:r>
      <w:r w:rsidR="008A59E5">
        <w:rPr>
          <w:rFonts w:ascii="Times New Roman" w:hAnsi="Times New Roman" w:cs="Times New Roman"/>
          <w:sz w:val="24"/>
        </w:rPr>
        <w:t xml:space="preserve"> (</w:t>
      </w:r>
      <w:r w:rsidR="00FF219F">
        <w:fldChar w:fldCharType="begin"/>
      </w:r>
      <w:r w:rsidR="00FF219F">
        <w:instrText xml:space="preserve"> REF _Ref41383094 \h  \* MERGEFORMAT </w:instrText>
      </w:r>
      <w:r w:rsidR="00FF219F">
        <w:fldChar w:fldCharType="separate"/>
      </w:r>
      <w:r w:rsidR="008A59E5" w:rsidRPr="008A59E5">
        <w:rPr>
          <w:rFonts w:ascii="Times New Roman" w:hAnsi="Times New Roman" w:cs="Times New Roman"/>
          <w:noProof/>
          <w:sz w:val="24"/>
          <w:szCs w:val="24"/>
        </w:rPr>
        <w:t>2. ábra</w:t>
      </w:r>
      <w:r w:rsidR="00FF219F">
        <w:fldChar w:fldCharType="end"/>
      </w:r>
      <w:r w:rsidR="008A59E5">
        <w:rPr>
          <w:rFonts w:ascii="Times New Roman" w:hAnsi="Times New Roman" w:cs="Times New Roman"/>
          <w:sz w:val="24"/>
        </w:rPr>
        <w:t>).</w:t>
      </w:r>
    </w:p>
    <w:p w:rsidR="008A59E5" w:rsidRDefault="009F0812" w:rsidP="00BD253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inline distT="0" distB="0" distL="0" distR="0" wp14:anchorId="06B316BC" wp14:editId="1F7BD8AE">
            <wp:extent cx="5040000" cy="35244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41383094"/>
    <w:p w:rsidR="008A59E5" w:rsidRDefault="00561FCD" w:rsidP="008A59E5">
      <w:pPr>
        <w:pStyle w:val="Kpalrs"/>
        <w:jc w:val="center"/>
        <w:rPr>
          <w:rFonts w:ascii="Times New Roman" w:hAnsi="Times New Roman" w:cs="Times New Roman"/>
          <w:sz w:val="24"/>
        </w:rPr>
      </w:pPr>
      <w:r w:rsidRPr="008A59E5">
        <w:rPr>
          <w:rFonts w:ascii="Times New Roman" w:hAnsi="Times New Roman" w:cs="Times New Roman"/>
          <w:noProof/>
          <w:color w:val="auto"/>
        </w:rPr>
        <w:fldChar w:fldCharType="begin"/>
      </w:r>
      <w:r w:rsidR="008A59E5" w:rsidRPr="008A59E5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8A59E5">
        <w:rPr>
          <w:rFonts w:ascii="Times New Roman" w:hAnsi="Times New Roman" w:cs="Times New Roman"/>
          <w:noProof/>
          <w:color w:val="auto"/>
        </w:rPr>
        <w:fldChar w:fldCharType="separate"/>
      </w:r>
      <w:r w:rsidR="008A59E5" w:rsidRPr="008A59E5">
        <w:rPr>
          <w:rFonts w:ascii="Times New Roman" w:hAnsi="Times New Roman" w:cs="Times New Roman"/>
          <w:noProof/>
          <w:color w:val="auto"/>
        </w:rPr>
        <w:t>2</w:t>
      </w:r>
      <w:r w:rsidRPr="008A59E5">
        <w:rPr>
          <w:rFonts w:ascii="Times New Roman" w:hAnsi="Times New Roman" w:cs="Times New Roman"/>
          <w:noProof/>
          <w:color w:val="auto"/>
        </w:rPr>
        <w:fldChar w:fldCharType="end"/>
      </w:r>
      <w:r w:rsidR="008A59E5" w:rsidRPr="008A59E5">
        <w:rPr>
          <w:rFonts w:ascii="Times New Roman" w:hAnsi="Times New Roman" w:cs="Times New Roman"/>
          <w:noProof/>
          <w:color w:val="auto"/>
        </w:rPr>
        <w:t>. ábra</w:t>
      </w:r>
      <w:bookmarkEnd w:id="2"/>
      <w:r w:rsidR="008A59E5">
        <w:t xml:space="preserve"> </w:t>
      </w:r>
      <w:r w:rsidR="009F0812">
        <w:rPr>
          <w:rFonts w:ascii="Times New Roman" w:hAnsi="Times New Roman" w:cs="Times New Roman"/>
          <w:b w:val="0"/>
          <w:noProof/>
          <w:color w:val="auto"/>
        </w:rPr>
        <w:t>A mintából becsült tűzifatermelés</w:t>
      </w:r>
      <w:r w:rsidR="008A59E5" w:rsidRPr="00B014BA">
        <w:rPr>
          <w:rFonts w:ascii="Times New Roman" w:hAnsi="Times New Roman" w:cs="Times New Roman"/>
          <w:b w:val="0"/>
          <w:noProof/>
          <w:color w:val="auto"/>
        </w:rPr>
        <w:t xml:space="preserve"> a mintanagyság függvényében a magánszektor</w:t>
      </w:r>
      <w:r w:rsidR="009F0812">
        <w:rPr>
          <w:rFonts w:ascii="Times New Roman" w:hAnsi="Times New Roman" w:cs="Times New Roman"/>
          <w:b w:val="0"/>
          <w:noProof/>
          <w:color w:val="auto"/>
        </w:rPr>
        <w:t xml:space="preserve"> „közepes” rétegében</w:t>
      </w:r>
      <w:r w:rsidR="008A59E5" w:rsidRPr="00B014BA">
        <w:rPr>
          <w:rFonts w:ascii="Times New Roman" w:hAnsi="Times New Roman" w:cs="Times New Roman"/>
          <w:b w:val="0"/>
          <w:noProof/>
          <w:color w:val="auto"/>
        </w:rPr>
        <w:t>.</w:t>
      </w:r>
      <w:r w:rsidR="008A59E5">
        <w:rPr>
          <w:rFonts w:ascii="Times New Roman" w:hAnsi="Times New Roman" w:cs="Times New Roman"/>
          <w:b w:val="0"/>
          <w:noProof/>
          <w:color w:val="auto"/>
        </w:rPr>
        <w:t xml:space="preserve"> A konfidencia intervallumok 95 %-os megbízhatósági szintnek felelnek meg.</w:t>
      </w:r>
    </w:p>
    <w:p w:rsidR="00B014BA" w:rsidRPr="00381CB6" w:rsidRDefault="00B014BA" w:rsidP="00BD2530">
      <w:pPr>
        <w:jc w:val="both"/>
        <w:rPr>
          <w:rFonts w:ascii="Times New Roman" w:hAnsi="Times New Roman" w:cs="Times New Roman"/>
          <w:sz w:val="24"/>
        </w:rPr>
      </w:pPr>
    </w:p>
    <w:p w:rsidR="0086676D" w:rsidRPr="00381CB6" w:rsidRDefault="0086676D" w:rsidP="0086676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6676D" w:rsidRPr="00381CB6" w:rsidRDefault="003F77E3" w:rsidP="0086676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3F77E3" w:rsidRPr="00381CB6" w:rsidRDefault="003F77E3" w:rsidP="00C16707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Egység szintű súlyozatlan beérkezési arány: beérkezett kér</w:t>
      </w:r>
      <w:r w:rsidR="00BD2530">
        <w:rPr>
          <w:rFonts w:ascii="Times New Roman" w:hAnsi="Times New Roman" w:cs="Times New Roman"/>
          <w:sz w:val="24"/>
        </w:rPr>
        <w:t>d</w:t>
      </w:r>
      <w:r w:rsidRPr="00381CB6">
        <w:rPr>
          <w:rFonts w:ascii="Times New Roman" w:hAnsi="Times New Roman" w:cs="Times New Roman"/>
          <w:sz w:val="24"/>
        </w:rPr>
        <w:t>őívek száma/összes adatszolgáltató</w:t>
      </w:r>
    </w:p>
    <w:p w:rsidR="0086676D" w:rsidRPr="00381CB6" w:rsidRDefault="00D57DC0" w:rsidP="0086676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07F4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3F77E3" w:rsidRPr="00381CB6" w:rsidRDefault="003F77E3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Tétel szintű súlyozatlan beérkezési arány: beérkezett válaszok</w:t>
      </w:r>
      <w:r w:rsidR="00394973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</w:t>
      </w:r>
      <w:r w:rsidR="00567832" w:rsidRPr="00381CB6">
        <w:rPr>
          <w:rFonts w:ascii="Times New Roman" w:hAnsi="Times New Roman" w:cs="Times New Roman"/>
          <w:sz w:val="24"/>
        </w:rPr>
        <w:t xml:space="preserve">releváns </w:t>
      </w:r>
      <w:r w:rsidRPr="00381CB6">
        <w:rPr>
          <w:rFonts w:ascii="Times New Roman" w:hAnsi="Times New Roman" w:cs="Times New Roman"/>
          <w:sz w:val="24"/>
        </w:rPr>
        <w:t>adatszolgáltatók száma</w:t>
      </w:r>
      <w:r w:rsidR="00394973" w:rsidRPr="00381CB6">
        <w:rPr>
          <w:rFonts w:ascii="Times New Roman" w:hAnsi="Times New Roman" w:cs="Times New Roman"/>
          <w:sz w:val="24"/>
        </w:rPr>
        <w:t xml:space="preserve"> adathelyenként</w:t>
      </w:r>
      <w:r w:rsidR="0083019D" w:rsidRPr="00381CB6">
        <w:rPr>
          <w:rFonts w:ascii="Times New Roman" w:hAnsi="Times New Roman" w:cs="Times New Roman"/>
          <w:sz w:val="24"/>
        </w:rPr>
        <w:t>:</w:t>
      </w:r>
    </w:p>
    <w:p w:rsidR="0086676D" w:rsidRPr="00381CB6" w:rsidRDefault="00D57DC0" w:rsidP="0086676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07F4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FA7678" w:rsidRPr="00381CB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381CB6">
        <w:rPr>
          <w:rFonts w:ascii="Times New Roman" w:hAnsi="Times New Roman" w:cs="Times New Roman"/>
          <w:sz w:val="24"/>
        </w:rPr>
        <w:t>imputálási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adatszolgáltatók</w:t>
      </w:r>
      <w:r w:rsidR="007110DA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/összes adatszolgáltató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FA7678" w:rsidRPr="00381CB6" w:rsidRDefault="00FA7678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381CB6">
        <w:rPr>
          <w:rFonts w:ascii="Times New Roman" w:hAnsi="Times New Roman" w:cs="Times New Roman"/>
          <w:sz w:val="24"/>
        </w:rPr>
        <w:t>imputálási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381CB6">
        <w:rPr>
          <w:rFonts w:ascii="Times New Roman" w:hAnsi="Times New Roman" w:cs="Times New Roman"/>
          <w:sz w:val="24"/>
        </w:rPr>
        <w:t xml:space="preserve"> értékek</w:t>
      </w:r>
      <w:r w:rsidRPr="00381CB6">
        <w:rPr>
          <w:rFonts w:ascii="Times New Roman" w:hAnsi="Times New Roman" w:cs="Times New Roman"/>
          <w:sz w:val="24"/>
        </w:rPr>
        <w:t xml:space="preserve"> száma/</w:t>
      </w:r>
      <w:r w:rsidR="007110DA" w:rsidRPr="00381CB6">
        <w:rPr>
          <w:rFonts w:ascii="Times New Roman" w:hAnsi="Times New Roman" w:cs="Times New Roman"/>
          <w:sz w:val="24"/>
        </w:rPr>
        <w:t>összes érték adathelyenként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171A1C" w:rsidRDefault="00391815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Hibajavítások száma és aránya</w:t>
      </w:r>
      <w:r w:rsidR="007110DA" w:rsidRPr="00381CB6">
        <w:rPr>
          <w:rFonts w:ascii="Times New Roman" w:hAnsi="Times New Roman" w:cs="Times New Roman"/>
          <w:sz w:val="24"/>
        </w:rPr>
        <w:t xml:space="preserve">: </w:t>
      </w:r>
    </w:p>
    <w:p w:rsidR="007110DA" w:rsidRPr="00381CB6" w:rsidRDefault="00171A1C" w:rsidP="00DD4E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7B59DE" w:rsidRPr="00381CB6">
        <w:rPr>
          <w:rFonts w:ascii="Times New Roman" w:hAnsi="Times New Roman" w:cs="Times New Roman"/>
          <w:sz w:val="24"/>
        </w:rPr>
        <w:t>avított</w:t>
      </w:r>
      <w:r w:rsidR="00D57DC0">
        <w:rPr>
          <w:rFonts w:ascii="Times New Roman" w:hAnsi="Times New Roman" w:cs="Times New Roman"/>
          <w:sz w:val="24"/>
        </w:rPr>
        <w:t xml:space="preserve"> rekordok száma: 0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megkeresésével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D57DC0">
        <w:rPr>
          <w:rFonts w:ascii="Times New Roman" w:hAnsi="Times New Roman" w:cs="Times New Roman"/>
          <w:sz w:val="24"/>
        </w:rPr>
        <w:t>-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Adatfeldolgozó által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D57DC0">
        <w:rPr>
          <w:rFonts w:ascii="Times New Roman" w:hAnsi="Times New Roman" w:cs="Times New Roman"/>
          <w:sz w:val="24"/>
        </w:rPr>
        <w:t>-</w:t>
      </w:r>
    </w:p>
    <w:p w:rsidR="00DD4E89" w:rsidRPr="00381CB6" w:rsidRDefault="00DD4E89" w:rsidP="00623D66">
      <w:pPr>
        <w:jc w:val="both"/>
        <w:rPr>
          <w:rFonts w:ascii="Times New Roman" w:hAnsi="Times New Roman" w:cs="Times New Roman"/>
          <w:sz w:val="24"/>
        </w:rPr>
      </w:pPr>
    </w:p>
    <w:p w:rsidR="00637383" w:rsidRPr="00381CB6" w:rsidRDefault="00C16707" w:rsidP="00623D66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Időszerűség: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Pr="00381CB6">
        <w:rPr>
          <w:rFonts w:ascii="Times New Roman" w:hAnsi="Times New Roman" w:cs="Times New Roman"/>
          <w:sz w:val="24"/>
        </w:rPr>
        <w:t xml:space="preserve">tervezett 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Pr="00381CB6">
        <w:rPr>
          <w:rFonts w:ascii="Times New Roman" w:hAnsi="Times New Roman" w:cs="Times New Roman"/>
          <w:sz w:val="24"/>
        </w:rPr>
        <w:t>hossza</w:t>
      </w:r>
    </w:p>
    <w:p w:rsidR="0086676D" w:rsidRPr="00381CB6" w:rsidRDefault="00F31382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6 hónap</w:t>
      </w:r>
      <w:r w:rsidR="002F5DF0" w:rsidRPr="00381CB6">
        <w:rPr>
          <w:rFonts w:ascii="Times New Roman" w:hAnsi="Times New Roman" w:cs="Times New Roman"/>
          <w:sz w:val="24"/>
        </w:rPr>
        <w:t>.</w:t>
      </w:r>
    </w:p>
    <w:p w:rsidR="00637383" w:rsidRPr="00381CB6" w:rsidRDefault="00637383" w:rsidP="00637383">
      <w:pPr>
        <w:pStyle w:val="Listaszerbekezds"/>
        <w:ind w:left="0"/>
        <w:jc w:val="both"/>
      </w:pPr>
    </w:p>
    <w:p w:rsidR="0086676D" w:rsidRPr="00381CB6" w:rsidRDefault="00C16707" w:rsidP="0086676D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381CB6">
        <w:rPr>
          <w:b/>
        </w:rPr>
        <w:t xml:space="preserve">Időbeli pontosság: </w:t>
      </w:r>
      <w:r w:rsidRPr="00476627">
        <w:t>a publikálás tervezett időpontja tart</w:t>
      </w:r>
      <w:r w:rsidR="00725134" w:rsidRPr="00476627">
        <w:t>ható-e, ha nem mi ennek az oka (pl. minőség-ellenőrzés, javítás)</w:t>
      </w:r>
    </w:p>
    <w:p w:rsidR="0086676D" w:rsidRPr="00381CB6" w:rsidRDefault="00D57DC0" w:rsidP="00DD4E89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A7A52">
        <w:rPr>
          <w:rFonts w:ascii="Times New Roman" w:hAnsi="Times New Roman" w:cs="Times New Roman"/>
          <w:sz w:val="24"/>
        </w:rPr>
        <w:t>artható.</w:t>
      </w: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H</w:t>
      </w:r>
      <w:r w:rsidRPr="00381CB6">
        <w:rPr>
          <w:rFonts w:eastAsiaTheme="minorHAnsi"/>
          <w:b/>
          <w:lang w:eastAsia="en-US"/>
        </w:rPr>
        <w:t>ozzáférhetőség:</w:t>
      </w:r>
    </w:p>
    <w:p w:rsidR="00263EC4" w:rsidRPr="00381CB6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610FC4" w:rsidRDefault="00263EC4" w:rsidP="00B066AA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Védett adatok száma és aránya:</w:t>
      </w:r>
      <w:r w:rsidR="00FB219A" w:rsidRPr="00381CB6">
        <w:rPr>
          <w:rFonts w:ascii="Times New Roman" w:hAnsi="Times New Roman" w:cs="Times New Roman"/>
          <w:sz w:val="24"/>
        </w:rPr>
        <w:t xml:space="preserve"> </w:t>
      </w:r>
    </w:p>
    <w:p w:rsidR="00610FC4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0A0784">
        <w:rPr>
          <w:rFonts w:ascii="Times New Roman" w:hAnsi="Times New Roman" w:cs="Times New Roman"/>
          <w:sz w:val="24"/>
        </w:rPr>
        <w:t>2</w:t>
      </w:r>
      <w:r w:rsidR="009C57C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db, </w:t>
      </w:r>
      <w:r w:rsidR="009C57C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%</w:t>
      </w:r>
    </w:p>
    <w:p w:rsidR="009C57C2" w:rsidRDefault="009C57C2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Nemzeti Parkok: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 db, 24 %</w:t>
      </w:r>
    </w:p>
    <w:p w:rsidR="009C57C2" w:rsidRDefault="009C57C2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Vízügyi szervek: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 db, 18 %</w:t>
      </w:r>
    </w:p>
    <w:p w:rsidR="002221E6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</w:t>
      </w:r>
      <w:r w:rsidR="00E80216">
        <w:rPr>
          <w:rFonts w:ascii="Times New Roman" w:hAnsi="Times New Roman" w:cs="Times New Roman"/>
          <w:sz w:val="24"/>
        </w:rPr>
        <w:t>szektor</w:t>
      </w:r>
      <w:r w:rsidR="009C57C2">
        <w:rPr>
          <w:rFonts w:ascii="Times New Roman" w:hAnsi="Times New Roman" w:cs="Times New Roman"/>
          <w:sz w:val="24"/>
        </w:rPr>
        <w:t xml:space="preserve"> „kis” réteg</w:t>
      </w:r>
      <w:r w:rsidR="00E802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9C57C2">
        <w:rPr>
          <w:rFonts w:ascii="Times New Roman" w:hAnsi="Times New Roman" w:cs="Times New Roman"/>
          <w:sz w:val="24"/>
        </w:rPr>
        <w:tab/>
        <w:t>66</w:t>
      </w:r>
      <w:r w:rsidR="00E80216">
        <w:rPr>
          <w:rFonts w:ascii="Times New Roman" w:hAnsi="Times New Roman" w:cs="Times New Roman"/>
          <w:sz w:val="24"/>
        </w:rPr>
        <w:t xml:space="preserve"> db, </w:t>
      </w:r>
      <w:r w:rsidR="009C57C2">
        <w:rPr>
          <w:rFonts w:ascii="Times New Roman" w:hAnsi="Times New Roman" w:cs="Times New Roman"/>
          <w:sz w:val="24"/>
        </w:rPr>
        <w:t>28</w:t>
      </w:r>
      <w:r w:rsidR="000A0784">
        <w:rPr>
          <w:rFonts w:ascii="Times New Roman" w:hAnsi="Times New Roman" w:cs="Times New Roman"/>
          <w:sz w:val="24"/>
        </w:rPr>
        <w:t xml:space="preserve"> </w:t>
      </w:r>
      <w:r w:rsidR="00E80216">
        <w:rPr>
          <w:rFonts w:ascii="Times New Roman" w:hAnsi="Times New Roman" w:cs="Times New Roman"/>
          <w:sz w:val="24"/>
        </w:rPr>
        <w:t>%</w:t>
      </w:r>
    </w:p>
    <w:p w:rsidR="009C57C2" w:rsidRDefault="009C57C2" w:rsidP="009C5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Magánszektor „közepes” réteg:</w:t>
      </w:r>
      <w:r>
        <w:rPr>
          <w:rFonts w:ascii="Times New Roman" w:hAnsi="Times New Roman" w:cs="Times New Roman"/>
          <w:sz w:val="24"/>
        </w:rPr>
        <w:tab/>
        <w:t>44 db, 18 %</w:t>
      </w:r>
    </w:p>
    <w:p w:rsidR="009C57C2" w:rsidRDefault="009C57C2" w:rsidP="009C5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Magánszektor „nagy” réteg: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 db, 18 %</w:t>
      </w:r>
    </w:p>
    <w:p w:rsidR="00FA0DD9" w:rsidRPr="00381CB6" w:rsidRDefault="00FA0D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Ö</w:t>
      </w:r>
      <w:r w:rsidRPr="00381CB6">
        <w:rPr>
          <w:rFonts w:eastAsiaTheme="minorHAnsi"/>
          <w:b/>
        </w:rPr>
        <w:t>sszehasonlíthatóság és koherencia:</w:t>
      </w:r>
    </w:p>
    <w:p w:rsidR="0086676D" w:rsidRPr="00381CB6" w:rsidRDefault="0086676D" w:rsidP="0086676D">
      <w:pPr>
        <w:jc w:val="both"/>
      </w:pPr>
    </w:p>
    <w:p w:rsidR="00725134" w:rsidRPr="00381CB6" w:rsidRDefault="00725134" w:rsidP="00476627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</w:t>
      </w:r>
      <w:r w:rsidRPr="00381CB6">
        <w:rPr>
          <w:rFonts w:ascii="Times New Roman" w:hAnsi="Times New Roman" w:cs="Times New Roman"/>
          <w:sz w:val="24"/>
        </w:rPr>
        <w:t>:</w:t>
      </w:r>
    </w:p>
    <w:p w:rsidR="00E77CC5" w:rsidRDefault="00AB78D0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1257-es nyilvántartási számú adatlap országos szinten egyedülálló, vagyis nincs olyan másik forrás</w:t>
      </w:r>
      <w:r w:rsidR="006F29DD">
        <w:rPr>
          <w:rFonts w:ascii="Times New Roman" w:hAnsi="Times New Roman" w:cs="Times New Roman"/>
          <w:sz w:val="24"/>
        </w:rPr>
        <w:t xml:space="preserve">ból </w:t>
      </w:r>
      <w:r w:rsidR="006C5221">
        <w:rPr>
          <w:rFonts w:ascii="Times New Roman" w:hAnsi="Times New Roman" w:cs="Times New Roman"/>
          <w:sz w:val="24"/>
        </w:rPr>
        <w:t>elérhető</w:t>
      </w:r>
      <w:r w:rsidR="006F29DD">
        <w:rPr>
          <w:rFonts w:ascii="Times New Roman" w:hAnsi="Times New Roman" w:cs="Times New Roman"/>
          <w:sz w:val="24"/>
        </w:rPr>
        <w:t xml:space="preserve"> adat</w:t>
      </w:r>
      <w:r>
        <w:rPr>
          <w:rFonts w:ascii="Times New Roman" w:hAnsi="Times New Roman" w:cs="Times New Roman"/>
          <w:sz w:val="24"/>
        </w:rPr>
        <w:t>, amivel a statisztikák összehasonlíthatók lennének. Az adatlapon belüli elemzések, az állami erdőgazdaságok és az egyéb erdőgazdálkodók adatainak összehasonlítása ugyanakkor informatív, hiszen ezek egymástól függetlennek tekinthetők.</w:t>
      </w:r>
    </w:p>
    <w:p w:rsidR="006F29DD" w:rsidRDefault="000031DE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Fontos indikátor a tűzifa fajonkénti aránya (</w:t>
      </w:r>
      <w:r w:rsidR="00FF219F">
        <w:fldChar w:fldCharType="begin"/>
      </w:r>
      <w:r w:rsidR="00FF219F">
        <w:instrText xml:space="preserve"> REF _Ref12943355 \h  \* MERGEFORMAT </w:instrText>
      </w:r>
      <w:r w:rsidR="00FF219F">
        <w:fldChar w:fldCharType="separate"/>
      </w:r>
      <w:r w:rsidR="00EA7A52" w:rsidRPr="00EA7A52">
        <w:rPr>
          <w:rFonts w:ascii="Times New Roman" w:hAnsi="Times New Roman" w:cs="Times New Roman"/>
          <w:noProof/>
          <w:sz w:val="24"/>
          <w:szCs w:val="24"/>
        </w:rPr>
        <w:t>3</w:t>
      </w:r>
      <w:r w:rsidR="00EA7A52" w:rsidRPr="00EA7A52">
        <w:rPr>
          <w:rFonts w:ascii="Times New Roman" w:hAnsi="Times New Roman" w:cs="Times New Roman"/>
          <w:sz w:val="24"/>
          <w:szCs w:val="24"/>
        </w:rPr>
        <w:t>. ábra</w:t>
      </w:r>
      <w:r w:rsidR="00FF219F">
        <w:fldChar w:fldCharType="end"/>
      </w:r>
      <w:r>
        <w:rPr>
          <w:rFonts w:ascii="Times New Roman" w:hAnsi="Times New Roman" w:cs="Times New Roman"/>
          <w:sz w:val="24"/>
        </w:rPr>
        <w:t>)</w:t>
      </w:r>
      <w:r w:rsidR="006F29DD">
        <w:rPr>
          <w:rFonts w:ascii="Times New Roman" w:hAnsi="Times New Roman" w:cs="Times New Roman"/>
          <w:sz w:val="24"/>
        </w:rPr>
        <w:t xml:space="preserve">, ami az adott fafaj alapvető felhasználásáról (ipari vagy tüzelési cél) ad információt. </w:t>
      </w:r>
      <w:r w:rsidR="0023080E">
        <w:rPr>
          <w:rFonts w:ascii="Times New Roman" w:hAnsi="Times New Roman" w:cs="Times New Roman"/>
          <w:sz w:val="24"/>
        </w:rPr>
        <w:t xml:space="preserve">A fafajok többségénél nincs kiugró különbség a szektorok között. </w:t>
      </w:r>
      <w:r w:rsidR="00BE7A68">
        <w:rPr>
          <w:rFonts w:ascii="Times New Roman" w:hAnsi="Times New Roman" w:cs="Times New Roman"/>
          <w:sz w:val="24"/>
        </w:rPr>
        <w:t xml:space="preserve">Figyelembe kell venni ugyanakkor az egyes szektorok közötti </w:t>
      </w:r>
      <w:proofErr w:type="spellStart"/>
      <w:r w:rsidR="00BE7A68">
        <w:rPr>
          <w:rFonts w:ascii="Times New Roman" w:hAnsi="Times New Roman" w:cs="Times New Roman"/>
          <w:sz w:val="24"/>
        </w:rPr>
        <w:t>fafajösszetételbeli</w:t>
      </w:r>
      <w:proofErr w:type="spellEnd"/>
      <w:r w:rsidR="00BE7A68">
        <w:rPr>
          <w:rFonts w:ascii="Times New Roman" w:hAnsi="Times New Roman" w:cs="Times New Roman"/>
          <w:sz w:val="24"/>
        </w:rPr>
        <w:t xml:space="preserve"> különbségeket is (vízügyi szerveknél magas a nyár és a fűz aránya, a magánszektorban az akác a legfontosabb fafaj).</w:t>
      </w:r>
    </w:p>
    <w:p w:rsidR="00F44B83" w:rsidRDefault="00230724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</w:rPr>
        <w:t>iparifa</w:t>
      </w:r>
      <w:proofErr w:type="spellEnd"/>
      <w:r>
        <w:rPr>
          <w:rFonts w:ascii="Times New Roman" w:hAnsi="Times New Roman" w:cs="Times New Roman"/>
          <w:sz w:val="24"/>
        </w:rPr>
        <w:t xml:space="preserve"> választékok közül a </w:t>
      </w:r>
      <w:r w:rsidR="00F44B83">
        <w:rPr>
          <w:rFonts w:ascii="Times New Roman" w:hAnsi="Times New Roman" w:cs="Times New Roman"/>
          <w:sz w:val="24"/>
        </w:rPr>
        <w:t xml:space="preserve">fűrészipari </w:t>
      </w:r>
      <w:r>
        <w:rPr>
          <w:rFonts w:ascii="Times New Roman" w:hAnsi="Times New Roman" w:cs="Times New Roman"/>
          <w:sz w:val="24"/>
        </w:rPr>
        <w:t xml:space="preserve">rönk a legnagyobb mennyiségben előállított, az összes kitermelt fatérfogathoz viszonyított aránya szintén fontos jellemzője az adott fafaj hasznosításának. </w:t>
      </w:r>
      <w:r w:rsidR="00F44B83">
        <w:rPr>
          <w:rFonts w:ascii="Times New Roman" w:hAnsi="Times New Roman" w:cs="Times New Roman"/>
          <w:sz w:val="24"/>
        </w:rPr>
        <w:t>Bár egyes esetekben a szektorok közötti eltérés statisztikailag szignifikánsnak bizonyul, a beérkezett adatok minőségét megkérdőjelező jelenség (pl. egyes szektorok több fafajnál is tapasztalható nem várt irányú kiugróan magas eltérése) nem tapasztalható</w:t>
      </w:r>
      <w:r w:rsidR="00E51BA5">
        <w:rPr>
          <w:rFonts w:ascii="Times New Roman" w:hAnsi="Times New Roman" w:cs="Times New Roman"/>
          <w:sz w:val="24"/>
        </w:rPr>
        <w:t xml:space="preserve"> (</w:t>
      </w:r>
      <w:r w:rsidR="00FF219F" w:rsidRPr="00FF219F">
        <w:rPr>
          <w:rFonts w:ascii="Times New Roman" w:hAnsi="Times New Roman" w:cs="Times New Roman"/>
          <w:sz w:val="24"/>
        </w:rPr>
        <w:fldChar w:fldCharType="begin"/>
      </w:r>
      <w:r w:rsidR="00FF219F" w:rsidRPr="00FF219F">
        <w:rPr>
          <w:rFonts w:ascii="Times New Roman" w:hAnsi="Times New Roman" w:cs="Times New Roman"/>
          <w:sz w:val="24"/>
        </w:rPr>
        <w:instrText xml:space="preserve"> REF _Ref41477056 \h  \* MERGEFORMAT </w:instrText>
      </w:r>
      <w:r w:rsidR="00FF219F" w:rsidRPr="00FF219F">
        <w:rPr>
          <w:rFonts w:ascii="Times New Roman" w:hAnsi="Times New Roman" w:cs="Times New Roman"/>
          <w:sz w:val="24"/>
        </w:rPr>
      </w:r>
      <w:r w:rsidR="00FF219F" w:rsidRPr="00FF219F">
        <w:rPr>
          <w:rFonts w:ascii="Times New Roman" w:hAnsi="Times New Roman" w:cs="Times New Roman"/>
          <w:sz w:val="24"/>
        </w:rPr>
        <w:fldChar w:fldCharType="separate"/>
      </w:r>
      <w:r w:rsidR="00E51BA5" w:rsidRPr="00FF219F">
        <w:rPr>
          <w:rFonts w:ascii="Times New Roman" w:hAnsi="Times New Roman" w:cs="Times New Roman"/>
          <w:sz w:val="24"/>
        </w:rPr>
        <w:t>4</w:t>
      </w:r>
      <w:r w:rsidR="00FF219F" w:rsidRPr="00FF219F">
        <w:rPr>
          <w:rFonts w:ascii="Times New Roman" w:hAnsi="Times New Roman" w:cs="Times New Roman"/>
          <w:sz w:val="24"/>
        </w:rPr>
        <w:fldChar w:fldCharType="end"/>
      </w:r>
      <w:r w:rsidR="00E51BA5" w:rsidRPr="00FF219F">
        <w:rPr>
          <w:rFonts w:ascii="Times New Roman" w:hAnsi="Times New Roman" w:cs="Times New Roman"/>
          <w:sz w:val="24"/>
        </w:rPr>
        <w:t>.</w:t>
      </w:r>
      <w:r w:rsidR="00E51BA5" w:rsidRPr="00E51BA5">
        <w:rPr>
          <w:rFonts w:ascii="Times New Roman" w:hAnsi="Times New Roman" w:cs="Times New Roman"/>
          <w:noProof/>
          <w:sz w:val="24"/>
          <w:szCs w:val="24"/>
        </w:rPr>
        <w:t xml:space="preserve"> ábra</w:t>
      </w:r>
      <w:r w:rsidR="00E51BA5">
        <w:rPr>
          <w:rFonts w:ascii="Times New Roman" w:hAnsi="Times New Roman" w:cs="Times New Roman"/>
          <w:sz w:val="24"/>
        </w:rPr>
        <w:t>)</w:t>
      </w:r>
      <w:r w:rsidR="00F44B83">
        <w:rPr>
          <w:rFonts w:ascii="Times New Roman" w:hAnsi="Times New Roman" w:cs="Times New Roman"/>
          <w:sz w:val="24"/>
        </w:rPr>
        <w:t>.</w:t>
      </w:r>
    </w:p>
    <w:p w:rsidR="00B87D00" w:rsidRDefault="00B87D00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szektor szerint megbontott adatok összességében jól összehasonlíthatók, koherensek, ami az adatok megbízhatóságát támasztja alá.</w:t>
      </w:r>
    </w:p>
    <w:p w:rsidR="00ED166E" w:rsidRPr="00381CB6" w:rsidRDefault="00ED166E" w:rsidP="00ED166E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Időbeli összehasonlítás</w:t>
      </w:r>
      <w:r w:rsidRPr="00381CB6">
        <w:rPr>
          <w:rFonts w:ascii="Times New Roman" w:hAnsi="Times New Roman" w:cs="Times New Roman"/>
          <w:sz w:val="24"/>
        </w:rPr>
        <w:t xml:space="preserve">: </w:t>
      </w:r>
      <w:r w:rsidRPr="00476627">
        <w:rPr>
          <w:rFonts w:ascii="Times New Roman" w:hAnsi="Times New Roman" w:cs="Times New Roman"/>
          <w:sz w:val="24"/>
        </w:rPr>
        <w:t>a gazdasági, szakpolitikai és egyéb körülmények alapján az adatok időbeli változása elfogadható, magyarázható-e</w:t>
      </w:r>
    </w:p>
    <w:p w:rsidR="00ED166E" w:rsidRDefault="00ED166E" w:rsidP="00ED166E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Az adott évi nettó fakitermelést, választékszerkezetet egyrészt a fahasználati (fakitermelési) lehetőségek, másrészt a piac határozza meg. Egyik évről a másikra hirtelen változást legfeljebb egy váratlan esemény (pl. természeti katasztrófa) okozhat. Ilyen változást az idei évben nem tapasztaltunk. </w:t>
      </w:r>
      <w:r>
        <w:rPr>
          <w:rFonts w:ascii="Times New Roman" w:hAnsi="Times New Roman" w:cs="Times New Roman"/>
          <w:sz w:val="24"/>
        </w:rPr>
        <w:t>A tavalyi adatokkal való összehasonlítást a statisztikai közleményben adjuk közre.</w:t>
      </w:r>
    </w:p>
    <w:p w:rsidR="00E7344A" w:rsidRPr="00381CB6" w:rsidRDefault="009C57C2" w:rsidP="00757E1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040000" cy="352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12943355"/>
    <w:p w:rsidR="001B0F92" w:rsidRPr="00BF6638" w:rsidRDefault="00561FCD" w:rsidP="00BD2530">
      <w:pPr>
        <w:pStyle w:val="Kpalrs"/>
        <w:jc w:val="center"/>
        <w:rPr>
          <w:rFonts w:ascii="Times New Roman" w:hAnsi="Times New Roman" w:cs="Times New Roman"/>
          <w:sz w:val="24"/>
        </w:rPr>
      </w:pPr>
      <w:r w:rsidRPr="00BD2530">
        <w:rPr>
          <w:rFonts w:ascii="Times New Roman" w:hAnsi="Times New Roman" w:cs="Times New Roman"/>
          <w:color w:val="auto"/>
        </w:rPr>
        <w:fldChar w:fldCharType="begin"/>
      </w:r>
      <w:r w:rsidR="000031DE" w:rsidRPr="00BD2530">
        <w:rPr>
          <w:rFonts w:ascii="Times New Roman" w:hAnsi="Times New Roman" w:cs="Times New Roman"/>
          <w:color w:val="auto"/>
        </w:rPr>
        <w:instrText xml:space="preserve"> SEQ ábra \* ARABIC </w:instrText>
      </w:r>
      <w:r w:rsidRPr="00BD2530">
        <w:rPr>
          <w:rFonts w:ascii="Times New Roman" w:hAnsi="Times New Roman" w:cs="Times New Roman"/>
          <w:color w:val="auto"/>
        </w:rPr>
        <w:fldChar w:fldCharType="separate"/>
      </w:r>
      <w:r w:rsidR="008A59E5">
        <w:rPr>
          <w:rFonts w:ascii="Times New Roman" w:hAnsi="Times New Roman" w:cs="Times New Roman"/>
          <w:noProof/>
          <w:color w:val="auto"/>
        </w:rPr>
        <w:t>3</w:t>
      </w:r>
      <w:r w:rsidRPr="00BD2530">
        <w:rPr>
          <w:rFonts w:ascii="Times New Roman" w:hAnsi="Times New Roman" w:cs="Times New Roman"/>
          <w:color w:val="auto"/>
        </w:rPr>
        <w:fldChar w:fldCharType="end"/>
      </w:r>
      <w:r w:rsidR="000031DE" w:rsidRPr="00BD2530">
        <w:rPr>
          <w:rFonts w:ascii="Times New Roman" w:hAnsi="Times New Roman" w:cs="Times New Roman"/>
          <w:color w:val="auto"/>
        </w:rPr>
        <w:t>. ábra</w:t>
      </w:r>
      <w:bookmarkEnd w:id="3"/>
      <w:r w:rsidR="000031DE" w:rsidRPr="00BD2530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0031DE" w:rsidRPr="00BD2530">
        <w:rPr>
          <w:rFonts w:ascii="Times New Roman" w:hAnsi="Times New Roman" w:cs="Times New Roman"/>
          <w:b w:val="0"/>
          <w:color w:val="auto"/>
        </w:rPr>
        <w:t>A</w:t>
      </w:r>
      <w:proofErr w:type="gramEnd"/>
      <w:r w:rsidR="000031DE" w:rsidRPr="00BD2530">
        <w:rPr>
          <w:rFonts w:ascii="Times New Roman" w:hAnsi="Times New Roman" w:cs="Times New Roman"/>
          <w:b w:val="0"/>
          <w:color w:val="auto"/>
        </w:rPr>
        <w:t xml:space="preserve"> tűzifa aránya fafajonként </w:t>
      </w:r>
      <w:r w:rsidR="001822FD">
        <w:rPr>
          <w:rFonts w:ascii="Times New Roman" w:hAnsi="Times New Roman" w:cs="Times New Roman"/>
          <w:b w:val="0"/>
          <w:color w:val="auto"/>
        </w:rPr>
        <w:t xml:space="preserve">és szektoronként. </w:t>
      </w:r>
      <w:r w:rsidR="001822FD">
        <w:rPr>
          <w:rFonts w:ascii="Times New Roman" w:hAnsi="Times New Roman" w:cs="Times New Roman"/>
          <w:b w:val="0"/>
          <w:noProof/>
          <w:color w:val="auto"/>
        </w:rPr>
        <w:t>A konfidencia intervallumok 95 %-os megbízhatósági szintnek felelnek meg.</w:t>
      </w:r>
      <w:r w:rsidR="0023080E">
        <w:rPr>
          <w:rFonts w:ascii="Times New Roman" w:hAnsi="Times New Roman" w:cs="Times New Roman"/>
          <w:b w:val="0"/>
          <w:noProof/>
          <w:color w:val="auto"/>
        </w:rPr>
        <w:t xml:space="preserve"> Az üresen hagyott oszlopok esetében a mintanagyság nem érte el a hármat.</w:t>
      </w:r>
    </w:p>
    <w:p w:rsidR="000031DE" w:rsidRPr="00381CB6" w:rsidRDefault="000031DE" w:rsidP="00757E15">
      <w:pPr>
        <w:jc w:val="center"/>
        <w:rPr>
          <w:rFonts w:ascii="Times New Roman" w:hAnsi="Times New Roman" w:cs="Times New Roman"/>
          <w:sz w:val="24"/>
        </w:rPr>
      </w:pPr>
    </w:p>
    <w:p w:rsidR="00390FB4" w:rsidRDefault="00C665A7" w:rsidP="00390FB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5040000" cy="35244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12954380"/>
    <w:p w:rsidR="00390FB4" w:rsidRPr="00BD2530" w:rsidRDefault="00561FCD" w:rsidP="00390FB4">
      <w:pPr>
        <w:pStyle w:val="Kpalrs"/>
        <w:jc w:val="center"/>
        <w:rPr>
          <w:rFonts w:ascii="Times New Roman" w:hAnsi="Times New Roman" w:cs="Times New Roman"/>
          <w:noProof/>
        </w:rPr>
      </w:pPr>
      <w:r w:rsidRPr="00BD2530">
        <w:rPr>
          <w:rFonts w:ascii="Times New Roman" w:hAnsi="Times New Roman" w:cs="Times New Roman"/>
          <w:noProof/>
          <w:color w:val="auto"/>
        </w:rPr>
        <w:fldChar w:fldCharType="begin"/>
      </w:r>
      <w:r w:rsidR="00390FB4" w:rsidRPr="00BD2530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BD2530">
        <w:rPr>
          <w:rFonts w:ascii="Times New Roman" w:hAnsi="Times New Roman" w:cs="Times New Roman"/>
          <w:noProof/>
          <w:color w:val="auto"/>
        </w:rPr>
        <w:fldChar w:fldCharType="separate"/>
      </w:r>
      <w:bookmarkStart w:id="5" w:name="_Ref41477056"/>
      <w:r w:rsidR="008A59E5">
        <w:rPr>
          <w:rFonts w:ascii="Times New Roman" w:hAnsi="Times New Roman" w:cs="Times New Roman"/>
          <w:noProof/>
          <w:color w:val="auto"/>
        </w:rPr>
        <w:t>4</w:t>
      </w:r>
      <w:bookmarkEnd w:id="5"/>
      <w:r w:rsidRPr="00BD2530">
        <w:rPr>
          <w:rFonts w:ascii="Times New Roman" w:hAnsi="Times New Roman" w:cs="Times New Roman"/>
          <w:noProof/>
          <w:color w:val="auto"/>
        </w:rPr>
        <w:fldChar w:fldCharType="end"/>
      </w:r>
      <w:r w:rsidR="00390FB4" w:rsidRPr="00BD2530">
        <w:rPr>
          <w:rFonts w:ascii="Times New Roman" w:hAnsi="Times New Roman" w:cs="Times New Roman"/>
          <w:noProof/>
          <w:color w:val="auto"/>
        </w:rPr>
        <w:t>. ábra</w:t>
      </w:r>
      <w:bookmarkEnd w:id="4"/>
      <w:r w:rsidR="00390FB4" w:rsidRPr="00BD2530">
        <w:rPr>
          <w:rFonts w:ascii="Times New Roman" w:hAnsi="Times New Roman" w:cs="Times New Roman"/>
          <w:noProof/>
          <w:color w:val="auto"/>
        </w:rPr>
        <w:t xml:space="preserve"> </w:t>
      </w:r>
      <w:proofErr w:type="gramStart"/>
      <w:r w:rsidR="00F44B83" w:rsidRPr="00BD2530">
        <w:rPr>
          <w:rFonts w:ascii="Times New Roman" w:hAnsi="Times New Roman" w:cs="Times New Roman"/>
          <w:b w:val="0"/>
          <w:color w:val="auto"/>
        </w:rPr>
        <w:t>A</w:t>
      </w:r>
      <w:proofErr w:type="gramEnd"/>
      <w:r w:rsidR="00F44B83" w:rsidRPr="00BD2530">
        <w:rPr>
          <w:rFonts w:ascii="Times New Roman" w:hAnsi="Times New Roman" w:cs="Times New Roman"/>
          <w:b w:val="0"/>
          <w:color w:val="auto"/>
        </w:rPr>
        <w:t xml:space="preserve"> </w:t>
      </w:r>
      <w:r w:rsidR="00F44B83">
        <w:rPr>
          <w:rFonts w:ascii="Times New Roman" w:hAnsi="Times New Roman" w:cs="Times New Roman"/>
          <w:b w:val="0"/>
          <w:color w:val="auto"/>
        </w:rPr>
        <w:t>fűrészrönk</w:t>
      </w:r>
      <w:r w:rsidR="00F44B83" w:rsidRPr="00BD2530">
        <w:rPr>
          <w:rFonts w:ascii="Times New Roman" w:hAnsi="Times New Roman" w:cs="Times New Roman"/>
          <w:b w:val="0"/>
          <w:color w:val="auto"/>
        </w:rPr>
        <w:t xml:space="preserve"> aránya fafajonként </w:t>
      </w:r>
      <w:r w:rsidR="00F44B83">
        <w:rPr>
          <w:rFonts w:ascii="Times New Roman" w:hAnsi="Times New Roman" w:cs="Times New Roman"/>
          <w:b w:val="0"/>
          <w:color w:val="auto"/>
        </w:rPr>
        <w:t xml:space="preserve">és szektoronként. </w:t>
      </w:r>
      <w:r w:rsidR="00F44B83">
        <w:rPr>
          <w:rFonts w:ascii="Times New Roman" w:hAnsi="Times New Roman" w:cs="Times New Roman"/>
          <w:b w:val="0"/>
          <w:noProof/>
          <w:color w:val="auto"/>
        </w:rPr>
        <w:t>A konfidencia intervallumok 95 %-os megbízhatósági szintnek felelnek meg. A</w:t>
      </w:r>
      <w:r w:rsidR="00BD2368">
        <w:rPr>
          <w:rFonts w:ascii="Times New Roman" w:hAnsi="Times New Roman" w:cs="Times New Roman"/>
          <w:b w:val="0"/>
          <w:noProof/>
          <w:color w:val="auto"/>
        </w:rPr>
        <w:t xml:space="preserve"> hiányzó </w:t>
      </w:r>
      <w:r w:rsidR="00F44B83">
        <w:rPr>
          <w:rFonts w:ascii="Times New Roman" w:hAnsi="Times New Roman" w:cs="Times New Roman"/>
          <w:b w:val="0"/>
          <w:noProof/>
          <w:color w:val="auto"/>
        </w:rPr>
        <w:t>oszlopok esetében a mintanagyság nem érte el a hármat.</w:t>
      </w:r>
      <w:r w:rsidR="00594CF8">
        <w:rPr>
          <w:rFonts w:ascii="Times New Roman" w:hAnsi="Times New Roman" w:cs="Times New Roman"/>
          <w:b w:val="0"/>
          <w:noProof/>
          <w:color w:val="auto"/>
        </w:rPr>
        <w:t xml:space="preserve"> </w:t>
      </w:r>
    </w:p>
    <w:sectPr w:rsidR="00390FB4" w:rsidRPr="00BD2530" w:rsidSect="005F2EF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01" w:rsidRDefault="00375F01" w:rsidP="00C4544B">
      <w:pPr>
        <w:spacing w:after="0" w:line="240" w:lineRule="auto"/>
      </w:pPr>
      <w:r>
        <w:separator/>
      </w:r>
    </w:p>
  </w:endnote>
  <w:endnote w:type="continuationSeparator" w:id="0">
    <w:p w:rsidR="00375F01" w:rsidRDefault="00375F01" w:rsidP="00C4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451"/>
      <w:docPartObj>
        <w:docPartGallery w:val="Page Numbers (Bottom of Page)"/>
        <w:docPartUnique/>
      </w:docPartObj>
    </w:sdtPr>
    <w:sdtEndPr/>
    <w:sdtContent>
      <w:p w:rsidR="00375F01" w:rsidRDefault="00FF219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F01" w:rsidRDefault="00375F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01" w:rsidRDefault="00375F01" w:rsidP="00C4544B">
      <w:pPr>
        <w:spacing w:after="0" w:line="240" w:lineRule="auto"/>
      </w:pPr>
      <w:r>
        <w:separator/>
      </w:r>
    </w:p>
  </w:footnote>
  <w:footnote w:type="continuationSeparator" w:id="0">
    <w:p w:rsidR="00375F01" w:rsidRDefault="00375F01" w:rsidP="00C4544B">
      <w:pPr>
        <w:spacing w:after="0" w:line="240" w:lineRule="auto"/>
      </w:pPr>
      <w:r>
        <w:continuationSeparator/>
      </w:r>
    </w:p>
  </w:footnote>
  <w:footnote w:id="1">
    <w:p w:rsidR="00375F01" w:rsidRPr="007A104C" w:rsidRDefault="00375F01" w:rsidP="001A2F2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 xml:space="preserve">A jelentésben közölt statisztikákban </w:t>
      </w:r>
      <w:bookmarkStart w:id="0" w:name="_GoBack"/>
      <w:bookmarkEnd w:id="0"/>
      <w:r w:rsidRPr="007A104C">
        <w:rPr>
          <w:rFonts w:ascii="Times New Roman" w:hAnsi="Times New Roman" w:cs="Times New Roman"/>
        </w:rPr>
        <w:t>az állami erdőgazdaságok magu</w:t>
      </w:r>
      <w:r>
        <w:rPr>
          <w:rFonts w:ascii="Times New Roman" w:hAnsi="Times New Roman" w:cs="Times New Roman"/>
        </w:rPr>
        <w:t>kban foglalják a HM vagyonkezelésében lévő</w:t>
      </w:r>
      <w:r w:rsidRPr="007A104C">
        <w:rPr>
          <w:rFonts w:ascii="Times New Roman" w:hAnsi="Times New Roman" w:cs="Times New Roman"/>
        </w:rPr>
        <w:t xml:space="preserve"> erdőket is.</w:t>
      </w:r>
    </w:p>
  </w:footnote>
  <w:footnote w:id="2">
    <w:p w:rsidR="00375F01" w:rsidRPr="009D460F" w:rsidRDefault="00375F01" w:rsidP="00FF219F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D460F">
        <w:rPr>
          <w:rFonts w:ascii="Times New Roman" w:hAnsi="Times New Roman" w:cs="Times New Roman"/>
        </w:rPr>
        <w:t>A becsülni kívánt statisztika fix értékű, a számított konfidencia intervallum az, ami ahhoz képest eltérhet</w:t>
      </w:r>
      <w:r>
        <w:rPr>
          <w:rFonts w:ascii="Times New Roman" w:hAnsi="Times New Roman" w:cs="Times New Roman"/>
        </w:rPr>
        <w:t>.</w:t>
      </w:r>
      <w:r w:rsidRPr="009D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9D460F">
        <w:rPr>
          <w:rFonts w:ascii="Times New Roman" w:hAnsi="Times New Roman" w:cs="Times New Roman"/>
        </w:rPr>
        <w:t xml:space="preserve">elytelen </w:t>
      </w:r>
      <w:r>
        <w:rPr>
          <w:rFonts w:ascii="Times New Roman" w:hAnsi="Times New Roman" w:cs="Times New Roman"/>
        </w:rPr>
        <w:t xml:space="preserve">ezért </w:t>
      </w:r>
      <w:r w:rsidRPr="009D460F">
        <w:rPr>
          <w:rFonts w:ascii="Times New Roman" w:hAnsi="Times New Roman" w:cs="Times New Roman"/>
        </w:rPr>
        <w:t>azt mondani, hogy az intervallum adott valószínűséggel „tartalmazza” a statisztika tényleges értékét.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31DE"/>
    <w:rsid w:val="000047D9"/>
    <w:rsid w:val="00004A4C"/>
    <w:rsid w:val="00015E58"/>
    <w:rsid w:val="00021998"/>
    <w:rsid w:val="000301BF"/>
    <w:rsid w:val="00082ED8"/>
    <w:rsid w:val="000A0784"/>
    <w:rsid w:val="000A71B9"/>
    <w:rsid w:val="000B7172"/>
    <w:rsid w:val="000C1D02"/>
    <w:rsid w:val="000C57CB"/>
    <w:rsid w:val="000D345E"/>
    <w:rsid w:val="000E2595"/>
    <w:rsid w:val="001521C1"/>
    <w:rsid w:val="00171A1C"/>
    <w:rsid w:val="001723CB"/>
    <w:rsid w:val="001822FD"/>
    <w:rsid w:val="00184813"/>
    <w:rsid w:val="00197853"/>
    <w:rsid w:val="001A0F0C"/>
    <w:rsid w:val="001A2D42"/>
    <w:rsid w:val="001A2F28"/>
    <w:rsid w:val="001B0F92"/>
    <w:rsid w:val="001B2048"/>
    <w:rsid w:val="001C1987"/>
    <w:rsid w:val="001D30E5"/>
    <w:rsid w:val="001F5E41"/>
    <w:rsid w:val="001F6D09"/>
    <w:rsid w:val="00201064"/>
    <w:rsid w:val="00210E6F"/>
    <w:rsid w:val="002221E6"/>
    <w:rsid w:val="00226A6E"/>
    <w:rsid w:val="00230724"/>
    <w:rsid w:val="0023080E"/>
    <w:rsid w:val="00244C6A"/>
    <w:rsid w:val="00263EC4"/>
    <w:rsid w:val="00273611"/>
    <w:rsid w:val="0027537A"/>
    <w:rsid w:val="002B19FD"/>
    <w:rsid w:val="002C1ED7"/>
    <w:rsid w:val="002D4C13"/>
    <w:rsid w:val="002F1BC2"/>
    <w:rsid w:val="002F42D4"/>
    <w:rsid w:val="002F5DF0"/>
    <w:rsid w:val="002F73AE"/>
    <w:rsid w:val="00315D5D"/>
    <w:rsid w:val="003426EB"/>
    <w:rsid w:val="00350B88"/>
    <w:rsid w:val="00375F01"/>
    <w:rsid w:val="00381CB6"/>
    <w:rsid w:val="00390FB4"/>
    <w:rsid w:val="00391815"/>
    <w:rsid w:val="00394973"/>
    <w:rsid w:val="003B23FC"/>
    <w:rsid w:val="003C2B8D"/>
    <w:rsid w:val="003E0EC0"/>
    <w:rsid w:val="003F0133"/>
    <w:rsid w:val="003F77E3"/>
    <w:rsid w:val="00422230"/>
    <w:rsid w:val="0043304B"/>
    <w:rsid w:val="00442819"/>
    <w:rsid w:val="004529B6"/>
    <w:rsid w:val="0045468A"/>
    <w:rsid w:val="00476627"/>
    <w:rsid w:val="004854DA"/>
    <w:rsid w:val="004B7466"/>
    <w:rsid w:val="004C22E0"/>
    <w:rsid w:val="004C6A8B"/>
    <w:rsid w:val="004C6D45"/>
    <w:rsid w:val="00517951"/>
    <w:rsid w:val="00544092"/>
    <w:rsid w:val="00561FCD"/>
    <w:rsid w:val="00567832"/>
    <w:rsid w:val="00574616"/>
    <w:rsid w:val="00594CF8"/>
    <w:rsid w:val="005B3E0E"/>
    <w:rsid w:val="005E6169"/>
    <w:rsid w:val="005F2EFB"/>
    <w:rsid w:val="00610FC4"/>
    <w:rsid w:val="00612B96"/>
    <w:rsid w:val="00623D66"/>
    <w:rsid w:val="00637383"/>
    <w:rsid w:val="00660907"/>
    <w:rsid w:val="006702E3"/>
    <w:rsid w:val="00680B45"/>
    <w:rsid w:val="00681427"/>
    <w:rsid w:val="00681DEA"/>
    <w:rsid w:val="00685EA5"/>
    <w:rsid w:val="0069602D"/>
    <w:rsid w:val="006C5221"/>
    <w:rsid w:val="006F29DD"/>
    <w:rsid w:val="007110DA"/>
    <w:rsid w:val="00725134"/>
    <w:rsid w:val="00730366"/>
    <w:rsid w:val="00743443"/>
    <w:rsid w:val="00757E15"/>
    <w:rsid w:val="007B59DE"/>
    <w:rsid w:val="007B7843"/>
    <w:rsid w:val="007C38F1"/>
    <w:rsid w:val="007F0F92"/>
    <w:rsid w:val="007F7718"/>
    <w:rsid w:val="00815596"/>
    <w:rsid w:val="0083019D"/>
    <w:rsid w:val="00864840"/>
    <w:rsid w:val="0086676D"/>
    <w:rsid w:val="00870DB8"/>
    <w:rsid w:val="00874C61"/>
    <w:rsid w:val="00895299"/>
    <w:rsid w:val="008A59E5"/>
    <w:rsid w:val="008C5DE4"/>
    <w:rsid w:val="008E41BB"/>
    <w:rsid w:val="008E69A9"/>
    <w:rsid w:val="008F3AC1"/>
    <w:rsid w:val="009019A2"/>
    <w:rsid w:val="00903A8F"/>
    <w:rsid w:val="00903D30"/>
    <w:rsid w:val="0094186F"/>
    <w:rsid w:val="009747FF"/>
    <w:rsid w:val="009875F4"/>
    <w:rsid w:val="009B2A7B"/>
    <w:rsid w:val="009C57C2"/>
    <w:rsid w:val="009D18A1"/>
    <w:rsid w:val="009D460F"/>
    <w:rsid w:val="009D797C"/>
    <w:rsid w:val="009F0812"/>
    <w:rsid w:val="009F44F1"/>
    <w:rsid w:val="00A15A77"/>
    <w:rsid w:val="00A16A24"/>
    <w:rsid w:val="00A567D6"/>
    <w:rsid w:val="00A620F6"/>
    <w:rsid w:val="00A771AF"/>
    <w:rsid w:val="00AB3FA1"/>
    <w:rsid w:val="00AB78D0"/>
    <w:rsid w:val="00AC7191"/>
    <w:rsid w:val="00AC7ABA"/>
    <w:rsid w:val="00AD5F86"/>
    <w:rsid w:val="00B014BA"/>
    <w:rsid w:val="00B02B84"/>
    <w:rsid w:val="00B066AA"/>
    <w:rsid w:val="00B5790D"/>
    <w:rsid w:val="00B76B83"/>
    <w:rsid w:val="00B87D00"/>
    <w:rsid w:val="00B91744"/>
    <w:rsid w:val="00BB14D7"/>
    <w:rsid w:val="00BB3353"/>
    <w:rsid w:val="00BB4BC9"/>
    <w:rsid w:val="00BC08B1"/>
    <w:rsid w:val="00BD2368"/>
    <w:rsid w:val="00BD2530"/>
    <w:rsid w:val="00BE69CC"/>
    <w:rsid w:val="00BE7A68"/>
    <w:rsid w:val="00BF0BDE"/>
    <w:rsid w:val="00BF6638"/>
    <w:rsid w:val="00C0200E"/>
    <w:rsid w:val="00C16707"/>
    <w:rsid w:val="00C31044"/>
    <w:rsid w:val="00C4544B"/>
    <w:rsid w:val="00C63FE2"/>
    <w:rsid w:val="00C665A7"/>
    <w:rsid w:val="00C722A6"/>
    <w:rsid w:val="00C756DC"/>
    <w:rsid w:val="00C91DBA"/>
    <w:rsid w:val="00C96C01"/>
    <w:rsid w:val="00C97DA6"/>
    <w:rsid w:val="00CA18DC"/>
    <w:rsid w:val="00CA6708"/>
    <w:rsid w:val="00CE26AC"/>
    <w:rsid w:val="00CF19C8"/>
    <w:rsid w:val="00D46CCF"/>
    <w:rsid w:val="00D57DC0"/>
    <w:rsid w:val="00D735CE"/>
    <w:rsid w:val="00D875A8"/>
    <w:rsid w:val="00D91799"/>
    <w:rsid w:val="00DA0559"/>
    <w:rsid w:val="00DA4C0B"/>
    <w:rsid w:val="00DB0F24"/>
    <w:rsid w:val="00DD4E89"/>
    <w:rsid w:val="00DE3030"/>
    <w:rsid w:val="00DE4F27"/>
    <w:rsid w:val="00DF1409"/>
    <w:rsid w:val="00DF1EA0"/>
    <w:rsid w:val="00DF6CE4"/>
    <w:rsid w:val="00DF7B78"/>
    <w:rsid w:val="00E1383A"/>
    <w:rsid w:val="00E51BA5"/>
    <w:rsid w:val="00E7344A"/>
    <w:rsid w:val="00E77CC5"/>
    <w:rsid w:val="00E80216"/>
    <w:rsid w:val="00E86680"/>
    <w:rsid w:val="00E91B62"/>
    <w:rsid w:val="00E95462"/>
    <w:rsid w:val="00EA7A52"/>
    <w:rsid w:val="00EC424E"/>
    <w:rsid w:val="00ED042C"/>
    <w:rsid w:val="00ED166E"/>
    <w:rsid w:val="00ED76E2"/>
    <w:rsid w:val="00EE3F16"/>
    <w:rsid w:val="00EE4C30"/>
    <w:rsid w:val="00EF1DCE"/>
    <w:rsid w:val="00F06E99"/>
    <w:rsid w:val="00F07F44"/>
    <w:rsid w:val="00F30B85"/>
    <w:rsid w:val="00F31382"/>
    <w:rsid w:val="00F44647"/>
    <w:rsid w:val="00F44B83"/>
    <w:rsid w:val="00F57758"/>
    <w:rsid w:val="00F90E10"/>
    <w:rsid w:val="00FA0DD9"/>
    <w:rsid w:val="00FA7678"/>
    <w:rsid w:val="00FB0325"/>
    <w:rsid w:val="00FB219A"/>
    <w:rsid w:val="00FE7F53"/>
    <w:rsid w:val="00FF219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544B"/>
  </w:style>
  <w:style w:type="paragraph" w:styleId="llb">
    <w:name w:val="footer"/>
    <w:basedOn w:val="Norml"/>
    <w:link w:val="llbChar"/>
    <w:uiPriority w:val="99"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44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D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D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DE4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003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B099-09AD-43BB-99BE-AE65C95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1108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13</cp:revision>
  <dcterms:created xsi:type="dcterms:W3CDTF">2021-05-12T08:46:00Z</dcterms:created>
  <dcterms:modified xsi:type="dcterms:W3CDTF">2021-06-03T13:43:00Z</dcterms:modified>
</cp:coreProperties>
</file>