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C16707" w:rsidRPr="008D3731" w:rsidRDefault="00E01A14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 xml:space="preserve">Erdei </w:t>
      </w:r>
      <w:r w:rsidR="0059135A">
        <w:rPr>
          <w:rFonts w:ascii="Times New Roman" w:hAnsi="Times New Roman" w:cs="Times New Roman"/>
          <w:b/>
          <w:sz w:val="28"/>
          <w:szCs w:val="28"/>
        </w:rPr>
        <w:t>f</w:t>
      </w:r>
      <w:r w:rsidRPr="008D3731">
        <w:rPr>
          <w:rFonts w:ascii="Times New Roman" w:hAnsi="Times New Roman" w:cs="Times New Roman"/>
          <w:b/>
          <w:sz w:val="28"/>
          <w:szCs w:val="28"/>
        </w:rPr>
        <w:t>a</w:t>
      </w:r>
      <w:r w:rsidR="00130F8F">
        <w:rPr>
          <w:rFonts w:ascii="Times New Roman" w:hAnsi="Times New Roman" w:cs="Times New Roman"/>
          <w:b/>
          <w:sz w:val="28"/>
          <w:szCs w:val="28"/>
        </w:rPr>
        <w:t>választékok értékesítési árai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/2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3FDF">
        <w:rPr>
          <w:rFonts w:ascii="Times New Roman" w:hAnsi="Times New Roman" w:cs="Times New Roman"/>
          <w:iCs/>
          <w:sz w:val="24"/>
        </w:rPr>
        <w:t>1545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3FDF">
        <w:rPr>
          <w:rFonts w:ascii="Times New Roman" w:hAnsi="Times New Roman" w:cs="Times New Roman"/>
          <w:sz w:val="24"/>
        </w:rPr>
        <w:t>912 (59 %)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3FDF">
        <w:rPr>
          <w:rFonts w:ascii="Times New Roman" w:hAnsi="Times New Roman" w:cs="Times New Roman"/>
          <w:sz w:val="24"/>
        </w:rPr>
        <w:t>912</w:t>
      </w:r>
      <w:r w:rsidR="00EB22A3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="00EB22A3">
        <w:rPr>
          <w:rFonts w:ascii="Times New Roman" w:hAnsi="Times New Roman" w:cs="Times New Roman"/>
          <w:sz w:val="24"/>
        </w:rPr>
        <w:t>100 %</w:t>
      </w:r>
      <w:r w:rsidR="00AC3FDF">
        <w:rPr>
          <w:rFonts w:ascii="Times New Roman" w:hAnsi="Times New Roman" w:cs="Times New Roman"/>
          <w:sz w:val="24"/>
        </w:rPr>
        <w:t>)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3FDF">
        <w:rPr>
          <w:rFonts w:ascii="Times New Roman" w:hAnsi="Times New Roman" w:cs="Times New Roman"/>
          <w:sz w:val="24"/>
        </w:rPr>
        <w:t>595 (39 %)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21069F">
        <w:rPr>
          <w:rFonts w:ascii="Times New Roman" w:hAnsi="Times New Roman" w:cs="Times New Roman"/>
          <w:sz w:val="24"/>
        </w:rPr>
        <w:t>31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 xml:space="preserve">kombinált (az állami </w:t>
      </w:r>
      <w:r w:rsidR="00AC3FDF">
        <w:rPr>
          <w:rFonts w:ascii="Times New Roman" w:hAnsi="Times New Roman" w:cs="Times New Roman"/>
          <w:sz w:val="24"/>
        </w:rPr>
        <w:t xml:space="preserve">szektorra nézve </w:t>
      </w:r>
      <w:proofErr w:type="spellStart"/>
      <w:r w:rsidR="003B21AC">
        <w:rPr>
          <w:rFonts w:ascii="Times New Roman" w:hAnsi="Times New Roman" w:cs="Times New Roman"/>
          <w:sz w:val="24"/>
        </w:rPr>
        <w:t>teljeskörű</w:t>
      </w:r>
      <w:proofErr w:type="spellEnd"/>
      <w:r w:rsidR="003B21AC">
        <w:rPr>
          <w:rFonts w:ascii="Times New Roman" w:hAnsi="Times New Roman" w:cs="Times New Roman"/>
          <w:sz w:val="24"/>
        </w:rPr>
        <w:t xml:space="preserve">, a </w:t>
      </w:r>
      <w:r w:rsidR="00AC3FDF">
        <w:rPr>
          <w:rFonts w:ascii="Times New Roman" w:hAnsi="Times New Roman" w:cs="Times New Roman"/>
          <w:sz w:val="24"/>
        </w:rPr>
        <w:t>magán</w:t>
      </w:r>
      <w:r w:rsidR="003B21AC">
        <w:rPr>
          <w:rFonts w:ascii="Times New Roman" w:hAnsi="Times New Roman" w:cs="Times New Roman"/>
          <w:sz w:val="24"/>
        </w:rPr>
        <w:t xml:space="preserve"> erdőgazdálkodók 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AC3FDF">
        <w:rPr>
          <w:rFonts w:ascii="Times New Roman" w:hAnsi="Times New Roman" w:cs="Times New Roman"/>
          <w:sz w:val="24"/>
        </w:rPr>
        <w:t>21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AC3FDF">
        <w:rPr>
          <w:rFonts w:ascii="Times New Roman" w:hAnsi="Times New Roman" w:cs="Times New Roman"/>
          <w:sz w:val="24"/>
        </w:rPr>
        <w:t>2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AC3FDF">
        <w:rPr>
          <w:rFonts w:ascii="Times New Roman" w:hAnsi="Times New Roman" w:cs="Times New Roman"/>
          <w:sz w:val="24"/>
        </w:rPr>
        <w:t>2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AC3FDF">
        <w:rPr>
          <w:rFonts w:ascii="Times New Roman" w:hAnsi="Times New Roman" w:cs="Times New Roman"/>
          <w:sz w:val="24"/>
        </w:rPr>
        <w:t xml:space="preserve"> október 1.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C07CCC" w:rsidRDefault="00AC3FDF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statisztikák megbízhatóságával kapcsolatos tudnivalókat a 1259/1-es számú adatgyűjtés minőségjelentésében ismertetjük. Számított konfidencia intervallumokat a statisztikai közleményekben adunk közre.</w:t>
      </w:r>
    </w:p>
    <w:p w:rsidR="00BE6307" w:rsidRPr="008D3731" w:rsidRDefault="00BE6307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</w:t>
      </w:r>
    </w:p>
    <w:p w:rsidR="00E1383A" w:rsidRPr="008D3731" w:rsidRDefault="003F77E3" w:rsidP="00AC3FDF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kérőívek száma/összes adatszolgáltató</w:t>
      </w:r>
      <w:r w:rsidR="00AC3FDF">
        <w:rPr>
          <w:rFonts w:ascii="Times New Roman" w:hAnsi="Times New Roman" w:cs="Times New Roman"/>
          <w:sz w:val="24"/>
        </w:rPr>
        <w:t>): 59</w:t>
      </w:r>
      <w:r w:rsidR="00585B7D"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83019D" w:rsidRPr="008D3731" w:rsidRDefault="003F77E3" w:rsidP="00AC3FDF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lastRenderedPageBreak/>
        <w:t>Tétel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válaszok</w:t>
      </w:r>
      <w:r w:rsidR="00394973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</w:t>
      </w:r>
      <w:r w:rsidR="00567832" w:rsidRPr="008D3731">
        <w:rPr>
          <w:rFonts w:ascii="Times New Roman" w:hAnsi="Times New Roman" w:cs="Times New Roman"/>
          <w:sz w:val="24"/>
        </w:rPr>
        <w:t xml:space="preserve">releváns </w:t>
      </w:r>
      <w:r w:rsidRPr="008D3731">
        <w:rPr>
          <w:rFonts w:ascii="Times New Roman" w:hAnsi="Times New Roman" w:cs="Times New Roman"/>
          <w:sz w:val="24"/>
        </w:rPr>
        <w:t>adatszolgáltatók száma</w:t>
      </w:r>
      <w:r w:rsidR="00394973" w:rsidRPr="008D3731">
        <w:rPr>
          <w:rFonts w:ascii="Times New Roman" w:hAnsi="Times New Roman" w:cs="Times New Roman"/>
          <w:sz w:val="24"/>
        </w:rPr>
        <w:t xml:space="preserve"> adathelyenként</w:t>
      </w:r>
      <w:r w:rsidR="00AC3FDF">
        <w:rPr>
          <w:rFonts w:ascii="Times New Roman" w:hAnsi="Times New Roman" w:cs="Times New Roman"/>
          <w:sz w:val="24"/>
        </w:rPr>
        <w:t>)</w:t>
      </w:r>
      <w:r w:rsidR="0083019D" w:rsidRPr="008D3731">
        <w:rPr>
          <w:rFonts w:ascii="Times New Roman" w:hAnsi="Times New Roman" w:cs="Times New Roman"/>
          <w:sz w:val="24"/>
        </w:rPr>
        <w:t>:</w:t>
      </w:r>
      <w:r w:rsidR="00AC3FDF">
        <w:rPr>
          <w:rFonts w:ascii="Times New Roman" w:hAnsi="Times New Roman" w:cs="Times New Roman"/>
          <w:sz w:val="24"/>
        </w:rPr>
        <w:t xml:space="preserve"> 59</w:t>
      </w:r>
      <w:r w:rsidR="00585B7D"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FA7678" w:rsidRPr="008D373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3A57B7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3A57B7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</w:t>
      </w:r>
      <w:r w:rsidR="007110DA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/összes adatszolgáltató</w:t>
      </w:r>
      <w:r w:rsidR="00AC3FDF">
        <w:rPr>
          <w:rFonts w:ascii="Times New Roman" w:hAnsi="Times New Roman" w:cs="Times New Roman"/>
          <w:sz w:val="24"/>
        </w:rPr>
        <w:t>):</w:t>
      </w:r>
    </w:p>
    <w:p w:rsidR="00F44647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FA7678" w:rsidRPr="008D3731" w:rsidRDefault="00FA7678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3A57B7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3A57B7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proofErr w:type="spellStart"/>
      <w:r w:rsidR="007110DA"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8D3731">
        <w:rPr>
          <w:rFonts w:ascii="Times New Roman" w:hAnsi="Times New Roman" w:cs="Times New Roman"/>
          <w:sz w:val="24"/>
        </w:rPr>
        <w:t xml:space="preserve"> értékek</w:t>
      </w:r>
      <w:r w:rsidRPr="008D3731">
        <w:rPr>
          <w:rFonts w:ascii="Times New Roman" w:hAnsi="Times New Roman" w:cs="Times New Roman"/>
          <w:sz w:val="24"/>
        </w:rPr>
        <w:t xml:space="preserve"> száma/</w:t>
      </w:r>
      <w:r w:rsidR="007110DA" w:rsidRPr="008D3731">
        <w:rPr>
          <w:rFonts w:ascii="Times New Roman" w:hAnsi="Times New Roman" w:cs="Times New Roman"/>
          <w:sz w:val="24"/>
        </w:rPr>
        <w:t>összes érték adathelyenként</w:t>
      </w:r>
      <w:r w:rsidR="00AC3FDF">
        <w:rPr>
          <w:rFonts w:ascii="Times New Roman" w:hAnsi="Times New Roman" w:cs="Times New Roman"/>
          <w:sz w:val="24"/>
        </w:rPr>
        <w:t>):</w:t>
      </w:r>
    </w:p>
    <w:p w:rsidR="00BE69CC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BE6307" w:rsidRPr="008D3731" w:rsidRDefault="00391815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>Hibajavítások száma és aránya</w:t>
      </w:r>
      <w:r w:rsidR="007110DA" w:rsidRPr="008D3731">
        <w:rPr>
          <w:rFonts w:ascii="Times New Roman" w:hAnsi="Times New Roman" w:cs="Times New Roman"/>
          <w:sz w:val="24"/>
        </w:rPr>
        <w:t xml:space="preserve">: </w:t>
      </w:r>
      <w:r w:rsidR="00E0289F">
        <w:rPr>
          <w:rFonts w:ascii="Times New Roman" w:hAnsi="Times New Roman" w:cs="Times New Roman"/>
          <w:sz w:val="24"/>
        </w:rPr>
        <w:t>38 (2 %)</w:t>
      </w:r>
    </w:p>
    <w:p w:rsidR="00AC4317" w:rsidRDefault="00263EC4" w:rsidP="00114D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Adatszolgáltatók megkeresésével javított hibák </w:t>
      </w:r>
      <w:r w:rsidR="00E0289F" w:rsidRPr="003A57B7">
        <w:rPr>
          <w:rFonts w:ascii="Times New Roman" w:hAnsi="Times New Roman" w:cs="Times New Roman"/>
          <w:b/>
          <w:sz w:val="24"/>
        </w:rPr>
        <w:t>száma és aránya</w:t>
      </w:r>
      <w:r w:rsidRPr="008D3731">
        <w:rPr>
          <w:rFonts w:ascii="Times New Roman" w:hAnsi="Times New Roman" w:cs="Times New Roman"/>
          <w:sz w:val="24"/>
        </w:rPr>
        <w:t>:</w:t>
      </w:r>
      <w:r w:rsidR="004B5AE8" w:rsidRPr="008D3731">
        <w:rPr>
          <w:rFonts w:ascii="Times New Roman" w:hAnsi="Times New Roman" w:cs="Times New Roman"/>
          <w:sz w:val="24"/>
        </w:rPr>
        <w:t xml:space="preserve"> </w:t>
      </w:r>
      <w:r w:rsidR="00E0289F">
        <w:rPr>
          <w:rFonts w:ascii="Times New Roman" w:hAnsi="Times New Roman" w:cs="Times New Roman"/>
          <w:sz w:val="24"/>
        </w:rPr>
        <w:t>17 (1 %)</w:t>
      </w:r>
    </w:p>
    <w:p w:rsidR="00BE6307" w:rsidRPr="008D3731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Adatfeldolgozó által javított hibák </w:t>
      </w:r>
      <w:r w:rsidR="00E0289F" w:rsidRPr="003A57B7">
        <w:rPr>
          <w:rFonts w:ascii="Times New Roman" w:hAnsi="Times New Roman" w:cs="Times New Roman"/>
          <w:b/>
          <w:sz w:val="24"/>
        </w:rPr>
        <w:t>száma és aránya</w:t>
      </w:r>
      <w:r w:rsidR="00D9307C" w:rsidRPr="0000191D">
        <w:rPr>
          <w:rFonts w:ascii="Times New Roman" w:hAnsi="Times New Roman" w:cs="Times New Roman"/>
          <w:sz w:val="24"/>
        </w:rPr>
        <w:t xml:space="preserve">: </w:t>
      </w:r>
      <w:r w:rsidR="00E0289F">
        <w:rPr>
          <w:rFonts w:ascii="Times New Roman" w:hAnsi="Times New Roman" w:cs="Times New Roman"/>
          <w:sz w:val="24"/>
        </w:rPr>
        <w:t>21 (1 %)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</w:p>
    <w:p w:rsidR="001A2D42" w:rsidRDefault="00E0289F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C1FDF" w:rsidRPr="008D3731">
        <w:rPr>
          <w:rFonts w:ascii="Times New Roman" w:hAnsi="Times New Roman" w:cs="Times New Roman"/>
          <w:sz w:val="24"/>
        </w:rPr>
        <w:t xml:space="preserve">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="007044AC">
        <w:rPr>
          <w:rFonts w:eastAsiaTheme="minorHAnsi"/>
          <w:b/>
          <w:lang w:eastAsia="en-US"/>
        </w:rPr>
        <w:t>ozzáférhetőség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780DE7" w:rsidRPr="00BB2EDA" w:rsidRDefault="00780DE7" w:rsidP="00780DE7">
      <w:pPr>
        <w:jc w:val="both"/>
        <w:rPr>
          <w:rFonts w:ascii="Times New Roman" w:hAnsi="Times New Roman" w:cs="Times New Roman"/>
          <w:b/>
          <w:sz w:val="24"/>
        </w:rPr>
      </w:pPr>
      <w:r w:rsidRPr="00BB2EDA">
        <w:rPr>
          <w:rFonts w:ascii="Times New Roman" w:hAnsi="Times New Roman" w:cs="Times New Roman"/>
          <w:b/>
          <w:sz w:val="24"/>
        </w:rPr>
        <w:t xml:space="preserve">Védett adatok száma és aránya: </w:t>
      </w:r>
    </w:p>
    <w:p w:rsidR="00780DE7" w:rsidRDefault="00780DE7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db (</w:t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%)</w:t>
      </w:r>
    </w:p>
    <w:p w:rsidR="00780DE7" w:rsidRDefault="00780DE7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db (</w:t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%)</w:t>
      </w:r>
    </w:p>
    <w:p w:rsidR="00257067" w:rsidRPr="008D3731" w:rsidRDefault="00780DE7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összesen:</w:t>
      </w:r>
      <w:r>
        <w:rPr>
          <w:rFonts w:ascii="Times New Roman" w:hAnsi="Times New Roman" w:cs="Times New Roman"/>
          <w:sz w:val="24"/>
        </w:rPr>
        <w:tab/>
        <w:t>0 db (a magánszektor esetében az országos szintre skálázás miatt az egyes statisztikák értékéből nem lehet egyedi értékre következtetni).</w:t>
      </w:r>
    </w:p>
    <w:p w:rsidR="00BE6307" w:rsidRPr="008D3731" w:rsidRDefault="00914243" w:rsidP="00BE63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415768" w:rsidRPr="00415768" w:rsidRDefault="0034384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</w:t>
      </w:r>
      <w:r w:rsidR="00E53A04">
        <w:rPr>
          <w:rFonts w:ascii="Times New Roman" w:hAnsi="Times New Roman"/>
          <w:sz w:val="24"/>
          <w:szCs w:val="24"/>
        </w:rPr>
        <w:t>statisztikák</w:t>
      </w:r>
      <w:r>
        <w:rPr>
          <w:rFonts w:ascii="Times New Roman" w:hAnsi="Times New Roman"/>
          <w:sz w:val="24"/>
          <w:szCs w:val="24"/>
        </w:rPr>
        <w:t xml:space="preserve"> a 1259-es számú adatgyűjtés </w:t>
      </w:r>
      <w:r w:rsidR="00415768" w:rsidRPr="00415768">
        <w:rPr>
          <w:rFonts w:ascii="Times New Roman" w:hAnsi="Times New Roman"/>
          <w:i/>
          <w:sz w:val="24"/>
          <w:szCs w:val="24"/>
        </w:rPr>
        <w:t>Erdei fatermékek termelése és készletváltozása</w:t>
      </w:r>
      <w:r w:rsidR="00415768" w:rsidRPr="0041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 résztáblázat</w:t>
      </w:r>
      <w:r w:rsidR="00415768">
        <w:rPr>
          <w:rFonts w:ascii="Times New Roman" w:hAnsi="Times New Roman"/>
          <w:sz w:val="24"/>
          <w:szCs w:val="24"/>
        </w:rPr>
        <w:t xml:space="preserve"> árbevételi adataiból számítható egységár </w:t>
      </w:r>
      <w:r>
        <w:rPr>
          <w:rFonts w:ascii="Times New Roman" w:hAnsi="Times New Roman"/>
          <w:sz w:val="24"/>
          <w:szCs w:val="24"/>
        </w:rPr>
        <w:t>statisztiká</w:t>
      </w:r>
      <w:r w:rsidR="00415768">
        <w:rPr>
          <w:rFonts w:ascii="Times New Roman" w:hAnsi="Times New Roman"/>
          <w:sz w:val="24"/>
          <w:szCs w:val="24"/>
        </w:rPr>
        <w:t>kkal</w:t>
      </w:r>
      <w:r>
        <w:rPr>
          <w:rFonts w:ascii="Times New Roman" w:hAnsi="Times New Roman"/>
          <w:sz w:val="24"/>
          <w:szCs w:val="24"/>
        </w:rPr>
        <w:t xml:space="preserve"> vethető</w:t>
      </w:r>
      <w:r w:rsidR="0041576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egybe</w:t>
      </w:r>
      <w:r w:rsidR="004C117A">
        <w:rPr>
          <w:rFonts w:ascii="Times New Roman" w:hAnsi="Times New Roman"/>
          <w:sz w:val="24"/>
          <w:szCs w:val="24"/>
        </w:rPr>
        <w:t xml:space="preserve"> (ld. az </w:t>
      </w:r>
      <w:r w:rsidR="004C117A">
        <w:rPr>
          <w:rFonts w:ascii="Times New Roman" w:hAnsi="Times New Roman"/>
          <w:sz w:val="24"/>
          <w:szCs w:val="24"/>
        </w:rPr>
        <w:lastRenderedPageBreak/>
        <w:t>OSAP 1259/1-es adatgyűjtés minőségjelentését)</w:t>
      </w:r>
      <w:r>
        <w:rPr>
          <w:rFonts w:ascii="Times New Roman" w:hAnsi="Times New Roman"/>
          <w:sz w:val="24"/>
          <w:szCs w:val="24"/>
        </w:rPr>
        <w:t xml:space="preserve">. </w:t>
      </w:r>
      <w:r w:rsidR="004C117A">
        <w:rPr>
          <w:rFonts w:ascii="Times New Roman" w:hAnsi="Times New Roman"/>
          <w:sz w:val="24"/>
          <w:szCs w:val="24"/>
        </w:rPr>
        <w:t xml:space="preserve">A végleges adatok </w:t>
      </w:r>
      <w:proofErr w:type="gramStart"/>
      <w:r w:rsidR="004C117A">
        <w:rPr>
          <w:rFonts w:ascii="Times New Roman" w:hAnsi="Times New Roman"/>
          <w:sz w:val="24"/>
          <w:szCs w:val="24"/>
        </w:rPr>
        <w:t>alapján</w:t>
      </w:r>
      <w:proofErr w:type="gramEnd"/>
      <w:r w:rsidR="004C117A">
        <w:rPr>
          <w:rFonts w:ascii="Times New Roman" w:hAnsi="Times New Roman"/>
          <w:sz w:val="24"/>
          <w:szCs w:val="24"/>
        </w:rPr>
        <w:t xml:space="preserve"> a kétféle módon számított árstatisztikákat  a statisztikai közlemény</w:t>
      </w:r>
      <w:r w:rsidR="00BB2EDA">
        <w:rPr>
          <w:rFonts w:ascii="Times New Roman" w:hAnsi="Times New Roman"/>
          <w:sz w:val="24"/>
          <w:szCs w:val="24"/>
        </w:rPr>
        <w:t>ek</w:t>
      </w:r>
      <w:bookmarkStart w:id="0" w:name="_GoBack"/>
      <w:bookmarkEnd w:id="0"/>
      <w:r w:rsidR="004C117A">
        <w:rPr>
          <w:rFonts w:ascii="Times New Roman" w:hAnsi="Times New Roman"/>
          <w:sz w:val="24"/>
          <w:szCs w:val="24"/>
        </w:rPr>
        <w:t>ben publikáljuk.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6C5E2E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</w:p>
    <w:sectPr w:rsidR="00674F01" w:rsidRPr="008D3731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F" w:rsidRDefault="001023FF" w:rsidP="00914243">
      <w:pPr>
        <w:spacing w:after="0" w:line="240" w:lineRule="auto"/>
      </w:pPr>
      <w:r>
        <w:separator/>
      </w:r>
    </w:p>
  </w:endnote>
  <w:endnote w:type="continuationSeparator" w:id="0">
    <w:p w:rsidR="001023FF" w:rsidRDefault="001023FF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1023FF" w:rsidRDefault="006C5E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E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23FF" w:rsidRDefault="001023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F" w:rsidRDefault="001023FF" w:rsidP="00914243">
      <w:pPr>
        <w:spacing w:after="0" w:line="240" w:lineRule="auto"/>
      </w:pPr>
      <w:r>
        <w:separator/>
      </w:r>
    </w:p>
  </w:footnote>
  <w:footnote w:type="continuationSeparator" w:id="0">
    <w:p w:rsidR="001023FF" w:rsidRDefault="001023FF" w:rsidP="00914243">
      <w:pPr>
        <w:spacing w:after="0" w:line="240" w:lineRule="auto"/>
      </w:pPr>
      <w:r>
        <w:continuationSeparator/>
      </w:r>
    </w:p>
  </w:footnote>
  <w:footnote w:id="1">
    <w:p w:rsidR="001023FF" w:rsidRPr="007A104C" w:rsidRDefault="001023FF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91D"/>
    <w:rsid w:val="000234B9"/>
    <w:rsid w:val="00024C6D"/>
    <w:rsid w:val="000B7172"/>
    <w:rsid w:val="000D345E"/>
    <w:rsid w:val="000D3EE2"/>
    <w:rsid w:val="000F0D44"/>
    <w:rsid w:val="000F747D"/>
    <w:rsid w:val="001023FF"/>
    <w:rsid w:val="00114DA1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86368"/>
    <w:rsid w:val="001A2D42"/>
    <w:rsid w:val="001A3682"/>
    <w:rsid w:val="001B7477"/>
    <w:rsid w:val="001D249A"/>
    <w:rsid w:val="001E4836"/>
    <w:rsid w:val="001F2B45"/>
    <w:rsid w:val="001F5E08"/>
    <w:rsid w:val="00202CDE"/>
    <w:rsid w:val="0021069F"/>
    <w:rsid w:val="00210900"/>
    <w:rsid w:val="00212A64"/>
    <w:rsid w:val="00215D69"/>
    <w:rsid w:val="00227B6B"/>
    <w:rsid w:val="00257067"/>
    <w:rsid w:val="00263EC4"/>
    <w:rsid w:val="00283DDE"/>
    <w:rsid w:val="002B3E88"/>
    <w:rsid w:val="002C1ED7"/>
    <w:rsid w:val="002E5ACE"/>
    <w:rsid w:val="002F1BC2"/>
    <w:rsid w:val="0034269F"/>
    <w:rsid w:val="003432F0"/>
    <w:rsid w:val="0034384B"/>
    <w:rsid w:val="00364C43"/>
    <w:rsid w:val="00375368"/>
    <w:rsid w:val="00391815"/>
    <w:rsid w:val="00394973"/>
    <w:rsid w:val="00396BC2"/>
    <w:rsid w:val="003A57B7"/>
    <w:rsid w:val="003A70A6"/>
    <w:rsid w:val="003B21AC"/>
    <w:rsid w:val="003F2D17"/>
    <w:rsid w:val="003F77E3"/>
    <w:rsid w:val="00415768"/>
    <w:rsid w:val="00421FBC"/>
    <w:rsid w:val="0046184F"/>
    <w:rsid w:val="004A1511"/>
    <w:rsid w:val="004B5AE8"/>
    <w:rsid w:val="004B7D29"/>
    <w:rsid w:val="004C117A"/>
    <w:rsid w:val="0052152D"/>
    <w:rsid w:val="00544092"/>
    <w:rsid w:val="00565F94"/>
    <w:rsid w:val="00566B5C"/>
    <w:rsid w:val="00567832"/>
    <w:rsid w:val="0057127A"/>
    <w:rsid w:val="00585B7D"/>
    <w:rsid w:val="0059135A"/>
    <w:rsid w:val="005B1064"/>
    <w:rsid w:val="005C3A82"/>
    <w:rsid w:val="005F2EFB"/>
    <w:rsid w:val="00623D66"/>
    <w:rsid w:val="006263F0"/>
    <w:rsid w:val="00637383"/>
    <w:rsid w:val="006405A6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C5E2E"/>
    <w:rsid w:val="006D59CD"/>
    <w:rsid w:val="007044AC"/>
    <w:rsid w:val="007110DA"/>
    <w:rsid w:val="00725134"/>
    <w:rsid w:val="007408D0"/>
    <w:rsid w:val="00743443"/>
    <w:rsid w:val="00751897"/>
    <w:rsid w:val="00761485"/>
    <w:rsid w:val="00764687"/>
    <w:rsid w:val="0076592F"/>
    <w:rsid w:val="00780DE7"/>
    <w:rsid w:val="007A104C"/>
    <w:rsid w:val="007A3E74"/>
    <w:rsid w:val="007B59DE"/>
    <w:rsid w:val="007B7843"/>
    <w:rsid w:val="007E575A"/>
    <w:rsid w:val="007E7CDB"/>
    <w:rsid w:val="0080014B"/>
    <w:rsid w:val="008229D3"/>
    <w:rsid w:val="0083019D"/>
    <w:rsid w:val="008462A4"/>
    <w:rsid w:val="00850649"/>
    <w:rsid w:val="00870DB8"/>
    <w:rsid w:val="008838FB"/>
    <w:rsid w:val="00894977"/>
    <w:rsid w:val="00895299"/>
    <w:rsid w:val="008C3D13"/>
    <w:rsid w:val="008D3731"/>
    <w:rsid w:val="00914243"/>
    <w:rsid w:val="00922F58"/>
    <w:rsid w:val="00936F64"/>
    <w:rsid w:val="00945F37"/>
    <w:rsid w:val="009A3666"/>
    <w:rsid w:val="009C44C4"/>
    <w:rsid w:val="009D18A1"/>
    <w:rsid w:val="009D2EBE"/>
    <w:rsid w:val="009F4796"/>
    <w:rsid w:val="00A042D3"/>
    <w:rsid w:val="00A15A77"/>
    <w:rsid w:val="00A57CD4"/>
    <w:rsid w:val="00A72198"/>
    <w:rsid w:val="00A73EFF"/>
    <w:rsid w:val="00AA5DD2"/>
    <w:rsid w:val="00AB3FA1"/>
    <w:rsid w:val="00AC3FDF"/>
    <w:rsid w:val="00AC4317"/>
    <w:rsid w:val="00AD5F86"/>
    <w:rsid w:val="00AF32D2"/>
    <w:rsid w:val="00AF3534"/>
    <w:rsid w:val="00B02B84"/>
    <w:rsid w:val="00B32CBA"/>
    <w:rsid w:val="00B3508A"/>
    <w:rsid w:val="00B50280"/>
    <w:rsid w:val="00B5790D"/>
    <w:rsid w:val="00BB2EDA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86FA3"/>
    <w:rsid w:val="00C9757C"/>
    <w:rsid w:val="00CF19C8"/>
    <w:rsid w:val="00CF211E"/>
    <w:rsid w:val="00CF23F2"/>
    <w:rsid w:val="00D21467"/>
    <w:rsid w:val="00D24AB7"/>
    <w:rsid w:val="00D64FF6"/>
    <w:rsid w:val="00D773FE"/>
    <w:rsid w:val="00D84D51"/>
    <w:rsid w:val="00D875A8"/>
    <w:rsid w:val="00D90665"/>
    <w:rsid w:val="00D91799"/>
    <w:rsid w:val="00D9307C"/>
    <w:rsid w:val="00DA615B"/>
    <w:rsid w:val="00DB0F24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0289F"/>
    <w:rsid w:val="00E1383A"/>
    <w:rsid w:val="00E3410A"/>
    <w:rsid w:val="00E51FA1"/>
    <w:rsid w:val="00E53A04"/>
    <w:rsid w:val="00E737ED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A0495"/>
    <w:rsid w:val="00FA7678"/>
    <w:rsid w:val="00FE4E0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56AD-DDEA-4CEA-8EA9-E3C41EB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16</cp:revision>
  <dcterms:created xsi:type="dcterms:W3CDTF">2021-05-12T11:42:00Z</dcterms:created>
  <dcterms:modified xsi:type="dcterms:W3CDTF">2022-05-26T10:32:00Z</dcterms:modified>
</cp:coreProperties>
</file>