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07" w:rsidRPr="008D3731" w:rsidRDefault="00C16707" w:rsidP="00C167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3731">
        <w:rPr>
          <w:rFonts w:ascii="Times New Roman" w:hAnsi="Times New Roman" w:cs="Times New Roman"/>
          <w:b/>
          <w:sz w:val="36"/>
          <w:szCs w:val="36"/>
        </w:rPr>
        <w:t>Minőségjelentés</w:t>
      </w:r>
    </w:p>
    <w:p w:rsidR="00596C11" w:rsidRDefault="008C5CE6" w:rsidP="00914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Erdészeti </w:t>
      </w:r>
      <w:r w:rsidRPr="008C5CE6">
        <w:rPr>
          <w:rFonts w:ascii="Times New Roman" w:hAnsi="Times New Roman" w:cs="Times New Roman"/>
          <w:b/>
          <w:sz w:val="28"/>
          <w:szCs w:val="28"/>
        </w:rPr>
        <w:t>szaporítóanyagok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CE6">
        <w:rPr>
          <w:rFonts w:ascii="Times New Roman" w:hAnsi="Times New Roman" w:cs="Times New Roman"/>
          <w:b/>
          <w:sz w:val="28"/>
          <w:szCs w:val="28"/>
        </w:rPr>
        <w:t>és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CE6">
        <w:rPr>
          <w:rFonts w:ascii="Times New Roman" w:hAnsi="Times New Roman" w:cs="Times New Roman"/>
          <w:b/>
          <w:sz w:val="28"/>
          <w:szCs w:val="28"/>
        </w:rPr>
        <w:t>munkák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CE6">
        <w:rPr>
          <w:rFonts w:ascii="Times New Roman" w:hAnsi="Times New Roman" w:cs="Times New Roman"/>
          <w:b/>
          <w:sz w:val="28"/>
          <w:szCs w:val="28"/>
        </w:rPr>
        <w:t>vállalkozói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CE6">
        <w:rPr>
          <w:rFonts w:ascii="Times New Roman" w:hAnsi="Times New Roman" w:cs="Times New Roman"/>
          <w:b/>
          <w:sz w:val="28"/>
          <w:szCs w:val="28"/>
        </w:rPr>
        <w:t>kivitelezési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CE6">
        <w:rPr>
          <w:rFonts w:ascii="Times New Roman" w:hAnsi="Times New Roman" w:cs="Times New Roman"/>
          <w:b/>
          <w:sz w:val="28"/>
          <w:szCs w:val="28"/>
        </w:rPr>
        <w:t>díjai</w:t>
      </w:r>
      <w:r w:rsidR="002C1ED7" w:rsidRPr="008D37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707" w:rsidRPr="008D3731" w:rsidRDefault="00914243" w:rsidP="00914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731">
        <w:rPr>
          <w:rFonts w:ascii="Times New Roman" w:hAnsi="Times New Roman" w:cs="Times New Roman"/>
          <w:b/>
          <w:sz w:val="28"/>
          <w:szCs w:val="28"/>
        </w:rPr>
        <w:t>(OSAP 1259</w:t>
      </w:r>
      <w:r w:rsidR="00130F8F">
        <w:rPr>
          <w:rFonts w:ascii="Times New Roman" w:hAnsi="Times New Roman" w:cs="Times New Roman"/>
          <w:b/>
          <w:sz w:val="28"/>
          <w:szCs w:val="28"/>
        </w:rPr>
        <w:t>/</w:t>
      </w:r>
      <w:r w:rsidR="008C5CE6">
        <w:rPr>
          <w:rFonts w:ascii="Times New Roman" w:hAnsi="Times New Roman" w:cs="Times New Roman"/>
          <w:b/>
          <w:sz w:val="28"/>
          <w:szCs w:val="28"/>
        </w:rPr>
        <w:t>3</w:t>
      </w:r>
      <w:r w:rsidRPr="008D3731">
        <w:rPr>
          <w:rFonts w:ascii="Times New Roman" w:hAnsi="Times New Roman" w:cs="Times New Roman"/>
          <w:b/>
          <w:sz w:val="28"/>
          <w:szCs w:val="28"/>
        </w:rPr>
        <w:t>)</w:t>
      </w:r>
    </w:p>
    <w:p w:rsidR="00C16707" w:rsidRPr="008D3731" w:rsidRDefault="00C16707" w:rsidP="00C16707">
      <w:pPr>
        <w:pStyle w:val="Listaszerbekezds"/>
        <w:numPr>
          <w:ilvl w:val="0"/>
          <w:numId w:val="3"/>
        </w:numPr>
        <w:jc w:val="both"/>
        <w:rPr>
          <w:b/>
        </w:rPr>
      </w:pPr>
      <w:r w:rsidRPr="008D3731">
        <w:rPr>
          <w:b/>
        </w:rPr>
        <w:t>Általános információk:</w:t>
      </w:r>
    </w:p>
    <w:p w:rsidR="00C16707" w:rsidRPr="008D3731" w:rsidRDefault="00C16707" w:rsidP="00C16707">
      <w:pPr>
        <w:pStyle w:val="Listaszerbekezds"/>
        <w:jc w:val="both"/>
      </w:pPr>
    </w:p>
    <w:p w:rsidR="001F2B45" w:rsidRDefault="00C16707" w:rsidP="00151AB7">
      <w:pPr>
        <w:ind w:left="4956" w:hanging="4956"/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Adatszolgáltatók meghatározása: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F158E6" w:rsidRPr="008D3731">
        <w:rPr>
          <w:rFonts w:ascii="Times New Roman" w:hAnsi="Times New Roman" w:cs="Times New Roman"/>
          <w:sz w:val="24"/>
        </w:rPr>
        <w:t>állami erdőgazdaságok</w:t>
      </w:r>
      <w:r w:rsidR="007A104C">
        <w:rPr>
          <w:rStyle w:val="Lbjegyzet-hivatkozs"/>
          <w:rFonts w:ascii="Times New Roman" w:hAnsi="Times New Roman" w:cs="Times New Roman"/>
          <w:sz w:val="24"/>
        </w:rPr>
        <w:footnoteReference w:id="1"/>
      </w:r>
      <w:r w:rsidR="00AC4317">
        <w:rPr>
          <w:rFonts w:ascii="Times New Roman" w:hAnsi="Times New Roman" w:cs="Times New Roman"/>
          <w:sz w:val="24"/>
        </w:rPr>
        <w:t xml:space="preserve"> és egyéb erdőgazdálkodók</w:t>
      </w:r>
    </w:p>
    <w:p w:rsidR="00B02B84" w:rsidRPr="008D3731" w:rsidRDefault="00544092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Kijelölt a</w:t>
      </w:r>
      <w:r w:rsidR="00C16707" w:rsidRPr="008D3731">
        <w:rPr>
          <w:rFonts w:ascii="Times New Roman" w:hAnsi="Times New Roman" w:cs="Times New Roman"/>
          <w:sz w:val="24"/>
        </w:rPr>
        <w:t>datszolgáltatók száma: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0546A0">
        <w:rPr>
          <w:rFonts w:ascii="Times New Roman" w:hAnsi="Times New Roman" w:cs="Times New Roman"/>
          <w:iCs/>
          <w:sz w:val="24"/>
        </w:rPr>
        <w:t>1545</w:t>
      </w:r>
    </w:p>
    <w:p w:rsidR="00B02B84" w:rsidRPr="008D3731" w:rsidRDefault="00544092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Tényleges adatszolgáltatók száma: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944A0">
        <w:rPr>
          <w:rFonts w:ascii="Times New Roman" w:hAnsi="Times New Roman" w:cs="Times New Roman"/>
          <w:sz w:val="24"/>
        </w:rPr>
        <w:t>903 (58 %)</w:t>
      </w:r>
    </w:p>
    <w:p w:rsidR="00391815" w:rsidRPr="008D3731" w:rsidRDefault="00391815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Elekt</w:t>
      </w:r>
      <w:r w:rsidR="00ED76E2" w:rsidRPr="008D3731">
        <w:rPr>
          <w:rFonts w:ascii="Times New Roman" w:hAnsi="Times New Roman" w:cs="Times New Roman"/>
          <w:sz w:val="24"/>
        </w:rPr>
        <w:t>ronikus beérkezés száma</w:t>
      </w:r>
      <w:r w:rsidR="00914243" w:rsidRPr="008D3731">
        <w:rPr>
          <w:rFonts w:ascii="Times New Roman" w:hAnsi="Times New Roman" w:cs="Times New Roman"/>
          <w:sz w:val="24"/>
        </w:rPr>
        <w:t>/</w:t>
      </w:r>
      <w:r w:rsidRPr="008D3731">
        <w:rPr>
          <w:rFonts w:ascii="Times New Roman" w:hAnsi="Times New Roman" w:cs="Times New Roman"/>
          <w:sz w:val="24"/>
        </w:rPr>
        <w:t>aránya:</w:t>
      </w:r>
      <w:r w:rsidR="00ED76E2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944A0">
        <w:rPr>
          <w:rFonts w:ascii="Times New Roman" w:hAnsi="Times New Roman" w:cs="Times New Roman"/>
          <w:sz w:val="24"/>
        </w:rPr>
        <w:t>903</w:t>
      </w:r>
      <w:r w:rsidR="00EB22A3">
        <w:rPr>
          <w:rFonts w:ascii="Times New Roman" w:hAnsi="Times New Roman" w:cs="Times New Roman"/>
          <w:sz w:val="24"/>
        </w:rPr>
        <w:t xml:space="preserve"> </w:t>
      </w:r>
      <w:r w:rsidR="009944A0">
        <w:rPr>
          <w:rFonts w:ascii="Times New Roman" w:hAnsi="Times New Roman" w:cs="Times New Roman"/>
          <w:sz w:val="24"/>
        </w:rPr>
        <w:t>(</w:t>
      </w:r>
      <w:r w:rsidR="00EB22A3">
        <w:rPr>
          <w:rFonts w:ascii="Times New Roman" w:hAnsi="Times New Roman" w:cs="Times New Roman"/>
          <w:sz w:val="24"/>
        </w:rPr>
        <w:t>100 %</w:t>
      </w:r>
      <w:r w:rsidR="009944A0">
        <w:rPr>
          <w:rFonts w:ascii="Times New Roman" w:hAnsi="Times New Roman" w:cs="Times New Roman"/>
          <w:sz w:val="24"/>
        </w:rPr>
        <w:t>)</w:t>
      </w:r>
    </w:p>
    <w:p w:rsidR="00C0200E" w:rsidRPr="008D3731" w:rsidRDefault="00544092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Nullás adatszolgáltatók száma: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944A0">
        <w:rPr>
          <w:rFonts w:ascii="Times New Roman" w:hAnsi="Times New Roman" w:cs="Times New Roman"/>
          <w:sz w:val="24"/>
        </w:rPr>
        <w:t>598 (39 %)</w:t>
      </w:r>
    </w:p>
    <w:p w:rsidR="00AD5F86" w:rsidRPr="008D3731" w:rsidRDefault="00544092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A kérdőív adathelyeinek száma: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596C11">
        <w:rPr>
          <w:rFonts w:ascii="Times New Roman" w:hAnsi="Times New Roman" w:cs="Times New Roman"/>
          <w:sz w:val="24"/>
        </w:rPr>
        <w:t>67</w:t>
      </w:r>
    </w:p>
    <w:p w:rsidR="00C16707" w:rsidRPr="008D3731" w:rsidRDefault="00C16707" w:rsidP="00151AB7">
      <w:pPr>
        <w:ind w:left="4950" w:hanging="4950"/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 xml:space="preserve">Adatgyűjtés módja: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3B21AC">
        <w:rPr>
          <w:rFonts w:ascii="Times New Roman" w:hAnsi="Times New Roman" w:cs="Times New Roman"/>
          <w:sz w:val="24"/>
        </w:rPr>
        <w:t xml:space="preserve">kombinált (az állami </w:t>
      </w:r>
      <w:r w:rsidR="009944A0">
        <w:rPr>
          <w:rFonts w:ascii="Times New Roman" w:hAnsi="Times New Roman" w:cs="Times New Roman"/>
          <w:sz w:val="24"/>
        </w:rPr>
        <w:t>szektor</w:t>
      </w:r>
      <w:r w:rsidR="003B21AC">
        <w:rPr>
          <w:rFonts w:ascii="Times New Roman" w:hAnsi="Times New Roman" w:cs="Times New Roman"/>
          <w:sz w:val="24"/>
        </w:rPr>
        <w:t xml:space="preserve">ra </w:t>
      </w:r>
      <w:r w:rsidR="009944A0">
        <w:rPr>
          <w:rFonts w:ascii="Times New Roman" w:hAnsi="Times New Roman" w:cs="Times New Roman"/>
          <w:sz w:val="24"/>
        </w:rPr>
        <w:t xml:space="preserve">nézve </w:t>
      </w:r>
      <w:r w:rsidR="003B21AC">
        <w:rPr>
          <w:rFonts w:ascii="Times New Roman" w:hAnsi="Times New Roman" w:cs="Times New Roman"/>
          <w:sz w:val="24"/>
        </w:rPr>
        <w:t xml:space="preserve">teljes körű, a </w:t>
      </w:r>
      <w:r w:rsidR="009944A0">
        <w:rPr>
          <w:rFonts w:ascii="Times New Roman" w:hAnsi="Times New Roman" w:cs="Times New Roman"/>
          <w:sz w:val="24"/>
        </w:rPr>
        <w:t xml:space="preserve">magánszektor </w:t>
      </w:r>
      <w:r w:rsidR="003B21AC">
        <w:rPr>
          <w:rFonts w:ascii="Times New Roman" w:hAnsi="Times New Roman" w:cs="Times New Roman"/>
          <w:sz w:val="24"/>
        </w:rPr>
        <w:t>esetében mintavételes)</w:t>
      </w:r>
    </w:p>
    <w:p w:rsidR="00C16707" w:rsidRPr="008D3731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Gyakorisága: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743443" w:rsidRPr="008D3731">
        <w:rPr>
          <w:rFonts w:ascii="Times New Roman" w:hAnsi="Times New Roman" w:cs="Times New Roman"/>
          <w:sz w:val="24"/>
        </w:rPr>
        <w:t>éves</w:t>
      </w:r>
    </w:p>
    <w:p w:rsidR="00623D66" w:rsidRPr="008D3731" w:rsidRDefault="00623D66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Tárgyidőszak: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743443" w:rsidRPr="008D3731">
        <w:rPr>
          <w:rFonts w:ascii="Times New Roman" w:hAnsi="Times New Roman" w:cs="Times New Roman"/>
          <w:sz w:val="24"/>
        </w:rPr>
        <w:t>20</w:t>
      </w:r>
      <w:r w:rsidR="00D41A7A">
        <w:rPr>
          <w:rFonts w:ascii="Times New Roman" w:hAnsi="Times New Roman" w:cs="Times New Roman"/>
          <w:sz w:val="24"/>
        </w:rPr>
        <w:t>2</w:t>
      </w:r>
      <w:r w:rsidR="009944A0">
        <w:rPr>
          <w:rFonts w:ascii="Times New Roman" w:hAnsi="Times New Roman" w:cs="Times New Roman"/>
          <w:sz w:val="24"/>
        </w:rPr>
        <w:t>1</w:t>
      </w:r>
    </w:p>
    <w:p w:rsidR="00C16707" w:rsidRPr="008D3731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Beérkezési határidő:</w:t>
      </w:r>
      <w:r w:rsidR="00743443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52152D">
        <w:rPr>
          <w:rFonts w:ascii="Times New Roman" w:hAnsi="Times New Roman" w:cs="Times New Roman"/>
          <w:sz w:val="24"/>
        </w:rPr>
        <w:t>202</w:t>
      </w:r>
      <w:r w:rsidR="009944A0">
        <w:rPr>
          <w:rFonts w:ascii="Times New Roman" w:hAnsi="Times New Roman" w:cs="Times New Roman"/>
          <w:sz w:val="24"/>
        </w:rPr>
        <w:t>2</w:t>
      </w:r>
      <w:r w:rsidR="00F158E6" w:rsidRPr="008D3731">
        <w:rPr>
          <w:rFonts w:ascii="Times New Roman" w:hAnsi="Times New Roman" w:cs="Times New Roman"/>
          <w:sz w:val="24"/>
        </w:rPr>
        <w:t>. március 17</w:t>
      </w:r>
      <w:r w:rsidR="00743443" w:rsidRPr="008D3731">
        <w:rPr>
          <w:rFonts w:ascii="Times New Roman" w:hAnsi="Times New Roman" w:cs="Times New Roman"/>
          <w:sz w:val="24"/>
        </w:rPr>
        <w:t>.</w:t>
      </w:r>
    </w:p>
    <w:p w:rsidR="00C16707" w:rsidRPr="008D3731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>Tervezett publikálás időpontja:</w:t>
      </w:r>
      <w:r w:rsidR="00E1383A" w:rsidRPr="008D3731">
        <w:rPr>
          <w:rFonts w:ascii="Times New Roman" w:hAnsi="Times New Roman" w:cs="Times New Roman"/>
          <w:sz w:val="24"/>
        </w:rPr>
        <w:t xml:space="preserve"> </w:t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914243" w:rsidRPr="008D3731">
        <w:rPr>
          <w:rFonts w:ascii="Times New Roman" w:hAnsi="Times New Roman" w:cs="Times New Roman"/>
          <w:sz w:val="24"/>
        </w:rPr>
        <w:tab/>
      </w:r>
      <w:r w:rsidR="0052152D">
        <w:rPr>
          <w:rFonts w:ascii="Times New Roman" w:hAnsi="Times New Roman" w:cs="Times New Roman"/>
          <w:sz w:val="24"/>
        </w:rPr>
        <w:t>202</w:t>
      </w:r>
      <w:r w:rsidR="009944A0">
        <w:rPr>
          <w:rFonts w:ascii="Times New Roman" w:hAnsi="Times New Roman" w:cs="Times New Roman"/>
          <w:sz w:val="24"/>
        </w:rPr>
        <w:t>2</w:t>
      </w:r>
      <w:r w:rsidR="00E1383A" w:rsidRPr="008D3731">
        <w:rPr>
          <w:rFonts w:ascii="Times New Roman" w:hAnsi="Times New Roman" w:cs="Times New Roman"/>
          <w:sz w:val="24"/>
        </w:rPr>
        <w:t>.</w:t>
      </w:r>
      <w:r w:rsidR="009944A0">
        <w:rPr>
          <w:rFonts w:ascii="Times New Roman" w:hAnsi="Times New Roman" w:cs="Times New Roman"/>
          <w:sz w:val="24"/>
        </w:rPr>
        <w:t xml:space="preserve"> október 1</w:t>
      </w:r>
      <w:r w:rsidR="00A042D3" w:rsidRPr="008D3731">
        <w:rPr>
          <w:rFonts w:ascii="Times New Roman" w:hAnsi="Times New Roman" w:cs="Times New Roman"/>
          <w:sz w:val="24"/>
        </w:rPr>
        <w:t>.</w:t>
      </w:r>
    </w:p>
    <w:p w:rsidR="00914243" w:rsidRPr="008D3731" w:rsidRDefault="00914243" w:rsidP="00C16707">
      <w:pPr>
        <w:jc w:val="both"/>
        <w:rPr>
          <w:rFonts w:ascii="Times New Roman" w:hAnsi="Times New Roman" w:cs="Times New Roman"/>
          <w:sz w:val="24"/>
        </w:rPr>
      </w:pPr>
    </w:p>
    <w:p w:rsidR="00C16707" w:rsidRPr="008D3731" w:rsidRDefault="00C16707" w:rsidP="00C16707">
      <w:pPr>
        <w:pStyle w:val="Listaszerbekezds"/>
        <w:numPr>
          <w:ilvl w:val="0"/>
          <w:numId w:val="3"/>
        </w:numPr>
        <w:spacing w:line="276" w:lineRule="auto"/>
        <w:jc w:val="both"/>
        <w:rPr>
          <w:rFonts w:eastAsiaTheme="minorHAnsi"/>
          <w:b/>
          <w:lang w:eastAsia="en-US"/>
        </w:rPr>
      </w:pPr>
      <w:r w:rsidRPr="008D3731">
        <w:rPr>
          <w:rFonts w:eastAsiaTheme="minorHAnsi"/>
          <w:b/>
          <w:lang w:eastAsia="en-US"/>
        </w:rPr>
        <w:t>Az adatgyűjtés tárgyidőszaki minősége</w:t>
      </w:r>
    </w:p>
    <w:p w:rsidR="00C16707" w:rsidRPr="008D3731" w:rsidRDefault="00C16707" w:rsidP="00C16707">
      <w:pPr>
        <w:pStyle w:val="Listaszerbekezds"/>
        <w:spacing w:line="276" w:lineRule="auto"/>
        <w:jc w:val="both"/>
        <w:rPr>
          <w:rFonts w:eastAsiaTheme="minorHAnsi"/>
          <w:b/>
          <w:lang w:eastAsia="en-US"/>
        </w:rPr>
      </w:pPr>
    </w:p>
    <w:p w:rsidR="00637383" w:rsidRPr="008D3731" w:rsidRDefault="00637383" w:rsidP="00637383">
      <w:pPr>
        <w:pStyle w:val="Listaszerbekezds"/>
        <w:ind w:left="0"/>
        <w:jc w:val="both"/>
        <w:rPr>
          <w:rFonts w:eastAsiaTheme="minorHAnsi"/>
          <w:lang w:eastAsia="en-US"/>
        </w:rPr>
      </w:pPr>
    </w:p>
    <w:p w:rsidR="00C16707" w:rsidRPr="008D3731" w:rsidRDefault="00922F58" w:rsidP="00637383">
      <w:pPr>
        <w:pStyle w:val="Listaszerbekezds"/>
        <w:numPr>
          <w:ilvl w:val="1"/>
          <w:numId w:val="3"/>
        </w:numPr>
        <w:ind w:left="0" w:firstLine="0"/>
        <w:jc w:val="both"/>
      </w:pPr>
      <w:r>
        <w:rPr>
          <w:b/>
        </w:rPr>
        <w:t>Megbízhatóság</w:t>
      </w:r>
    </w:p>
    <w:p w:rsidR="00A72198" w:rsidRPr="008D3731" w:rsidRDefault="00A72198" w:rsidP="00A72198">
      <w:pPr>
        <w:jc w:val="both"/>
      </w:pPr>
    </w:p>
    <w:p w:rsidR="00C07CCC" w:rsidRDefault="009944A0" w:rsidP="00EB22A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statisztikák megbízhatóságával kapcsolatos tudnivalókat a 1259/1-es számú adatgyűjtés minőségjelentésében ismertetjük. Számított konfidencia intervallumokat a statisztikai közleményekben adunk közre.</w:t>
      </w:r>
    </w:p>
    <w:p w:rsidR="00BE6307" w:rsidRDefault="00BE6307" w:rsidP="00BE6307">
      <w:pPr>
        <w:pStyle w:val="Listaszerbekezds"/>
        <w:ind w:left="0"/>
        <w:jc w:val="both"/>
      </w:pPr>
    </w:p>
    <w:p w:rsidR="000D0FAB" w:rsidRDefault="000D0FAB" w:rsidP="00BE6307">
      <w:pPr>
        <w:pStyle w:val="Listaszerbekezds"/>
        <w:ind w:left="0"/>
        <w:jc w:val="both"/>
      </w:pPr>
    </w:p>
    <w:p w:rsidR="000D0FAB" w:rsidRPr="008D3731" w:rsidRDefault="000D0FAB" w:rsidP="00BE6307">
      <w:pPr>
        <w:pStyle w:val="Listaszerbekezds"/>
        <w:ind w:left="0"/>
        <w:jc w:val="both"/>
      </w:pPr>
    </w:p>
    <w:p w:rsidR="003F77E3" w:rsidRPr="008D3731" w:rsidRDefault="005B1064" w:rsidP="00C1670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Indikátorok</w:t>
      </w:r>
    </w:p>
    <w:p w:rsidR="009944A0" w:rsidRPr="008D3731" w:rsidRDefault="009944A0" w:rsidP="009944A0">
      <w:pPr>
        <w:jc w:val="both"/>
        <w:rPr>
          <w:rFonts w:ascii="Times New Roman" w:hAnsi="Times New Roman" w:cs="Times New Roman"/>
          <w:sz w:val="24"/>
        </w:rPr>
      </w:pPr>
      <w:r w:rsidRPr="000D0FAB">
        <w:rPr>
          <w:rFonts w:ascii="Times New Roman" w:hAnsi="Times New Roman" w:cs="Times New Roman"/>
          <w:b/>
          <w:sz w:val="24"/>
        </w:rPr>
        <w:t>Egység szintű súlyozatlan beérkezési arány</w:t>
      </w:r>
      <w:r w:rsidRPr="008D37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8D3731">
        <w:rPr>
          <w:rFonts w:ascii="Times New Roman" w:hAnsi="Times New Roman" w:cs="Times New Roman"/>
          <w:sz w:val="24"/>
        </w:rPr>
        <w:t>beérkezett kérőívek száma/összes adatszolgáltató</w:t>
      </w:r>
      <w:r>
        <w:rPr>
          <w:rFonts w:ascii="Times New Roman" w:hAnsi="Times New Roman" w:cs="Times New Roman"/>
          <w:sz w:val="24"/>
        </w:rPr>
        <w:t xml:space="preserve">): 58 </w:t>
      </w:r>
      <w:r w:rsidRPr="008D3731">
        <w:rPr>
          <w:rFonts w:ascii="Times New Roman" w:hAnsi="Times New Roman" w:cs="Times New Roman"/>
          <w:sz w:val="24"/>
        </w:rPr>
        <w:t>%</w:t>
      </w:r>
    </w:p>
    <w:p w:rsidR="009944A0" w:rsidRPr="008D3731" w:rsidRDefault="009944A0" w:rsidP="009944A0">
      <w:pPr>
        <w:jc w:val="both"/>
        <w:rPr>
          <w:rFonts w:ascii="Times New Roman" w:hAnsi="Times New Roman" w:cs="Times New Roman"/>
          <w:sz w:val="24"/>
        </w:rPr>
      </w:pPr>
      <w:r w:rsidRPr="000D0FAB">
        <w:rPr>
          <w:rFonts w:ascii="Times New Roman" w:hAnsi="Times New Roman" w:cs="Times New Roman"/>
          <w:b/>
          <w:sz w:val="24"/>
        </w:rPr>
        <w:t>Tétel szintű súlyozatlan beérkezési arány</w:t>
      </w:r>
      <w:r w:rsidRPr="008D37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Pr="008D3731">
        <w:rPr>
          <w:rFonts w:ascii="Times New Roman" w:hAnsi="Times New Roman" w:cs="Times New Roman"/>
          <w:sz w:val="24"/>
        </w:rPr>
        <w:t>beérkezett válaszok száma/releváns adatszolgáltatók száma adathelyenként</w:t>
      </w:r>
      <w:r>
        <w:rPr>
          <w:rFonts w:ascii="Times New Roman" w:hAnsi="Times New Roman" w:cs="Times New Roman"/>
          <w:sz w:val="24"/>
        </w:rPr>
        <w:t>)</w:t>
      </w:r>
      <w:r w:rsidRPr="008D373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58 </w:t>
      </w:r>
      <w:r w:rsidRPr="008D3731">
        <w:rPr>
          <w:rFonts w:ascii="Times New Roman" w:hAnsi="Times New Roman" w:cs="Times New Roman"/>
          <w:sz w:val="24"/>
        </w:rPr>
        <w:t>%</w:t>
      </w:r>
    </w:p>
    <w:p w:rsidR="009944A0" w:rsidRPr="008D3731" w:rsidRDefault="009944A0" w:rsidP="009944A0">
      <w:pPr>
        <w:jc w:val="both"/>
        <w:rPr>
          <w:rFonts w:ascii="Times New Roman" w:hAnsi="Times New Roman" w:cs="Times New Roman"/>
          <w:sz w:val="24"/>
        </w:rPr>
      </w:pPr>
      <w:r w:rsidRPr="000D0FAB">
        <w:rPr>
          <w:rFonts w:ascii="Times New Roman" w:hAnsi="Times New Roman" w:cs="Times New Roman"/>
          <w:b/>
          <w:sz w:val="24"/>
        </w:rPr>
        <w:t xml:space="preserve">Egység szintű </w:t>
      </w:r>
      <w:proofErr w:type="spellStart"/>
      <w:r w:rsidRPr="000D0FAB">
        <w:rPr>
          <w:rFonts w:ascii="Times New Roman" w:hAnsi="Times New Roman" w:cs="Times New Roman"/>
          <w:b/>
          <w:sz w:val="24"/>
        </w:rPr>
        <w:t>imputálási</w:t>
      </w:r>
      <w:proofErr w:type="spellEnd"/>
      <w:r w:rsidRPr="000D0FAB">
        <w:rPr>
          <w:rFonts w:ascii="Times New Roman" w:hAnsi="Times New Roman" w:cs="Times New Roman"/>
          <w:b/>
          <w:sz w:val="24"/>
        </w:rPr>
        <w:t xml:space="preserve"> arány</w:t>
      </w:r>
      <w:r w:rsidRPr="008D37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proofErr w:type="spellStart"/>
      <w:r w:rsidRPr="008D3731">
        <w:rPr>
          <w:rFonts w:ascii="Times New Roman" w:hAnsi="Times New Roman" w:cs="Times New Roman"/>
          <w:sz w:val="24"/>
        </w:rPr>
        <w:t>imputált</w:t>
      </w:r>
      <w:proofErr w:type="spellEnd"/>
      <w:r w:rsidRPr="008D3731">
        <w:rPr>
          <w:rFonts w:ascii="Times New Roman" w:hAnsi="Times New Roman" w:cs="Times New Roman"/>
          <w:sz w:val="24"/>
        </w:rPr>
        <w:t xml:space="preserve"> adatszolgáltatók száma/összes adatszolgáltató</w:t>
      </w:r>
      <w:r>
        <w:rPr>
          <w:rFonts w:ascii="Times New Roman" w:hAnsi="Times New Roman" w:cs="Times New Roman"/>
          <w:sz w:val="24"/>
        </w:rPr>
        <w:t>):</w:t>
      </w:r>
    </w:p>
    <w:p w:rsidR="009944A0" w:rsidRPr="008D3731" w:rsidRDefault="009944A0" w:rsidP="009944A0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 xml:space="preserve">Nem volt szükség </w:t>
      </w:r>
      <w:proofErr w:type="spellStart"/>
      <w:r w:rsidRPr="008D3731">
        <w:rPr>
          <w:rFonts w:ascii="Times New Roman" w:hAnsi="Times New Roman" w:cs="Times New Roman"/>
          <w:sz w:val="24"/>
        </w:rPr>
        <w:t>imputálásra</w:t>
      </w:r>
      <w:proofErr w:type="spellEnd"/>
      <w:r w:rsidRPr="008D3731">
        <w:rPr>
          <w:rFonts w:ascii="Times New Roman" w:hAnsi="Times New Roman" w:cs="Times New Roman"/>
          <w:sz w:val="24"/>
        </w:rPr>
        <w:t>.</w:t>
      </w:r>
    </w:p>
    <w:p w:rsidR="009944A0" w:rsidRPr="008D3731" w:rsidRDefault="009944A0" w:rsidP="009944A0">
      <w:pPr>
        <w:jc w:val="both"/>
        <w:rPr>
          <w:rFonts w:ascii="Times New Roman" w:hAnsi="Times New Roman" w:cs="Times New Roman"/>
          <w:sz w:val="24"/>
        </w:rPr>
      </w:pPr>
      <w:r w:rsidRPr="000D0FAB">
        <w:rPr>
          <w:rFonts w:ascii="Times New Roman" w:hAnsi="Times New Roman" w:cs="Times New Roman"/>
          <w:b/>
          <w:sz w:val="24"/>
        </w:rPr>
        <w:t xml:space="preserve">Tétel szintű </w:t>
      </w:r>
      <w:proofErr w:type="spellStart"/>
      <w:r w:rsidRPr="000D0FAB">
        <w:rPr>
          <w:rFonts w:ascii="Times New Roman" w:hAnsi="Times New Roman" w:cs="Times New Roman"/>
          <w:b/>
          <w:sz w:val="24"/>
        </w:rPr>
        <w:t>imputálási</w:t>
      </w:r>
      <w:proofErr w:type="spellEnd"/>
      <w:r w:rsidRPr="000D0FAB">
        <w:rPr>
          <w:rFonts w:ascii="Times New Roman" w:hAnsi="Times New Roman" w:cs="Times New Roman"/>
          <w:b/>
          <w:sz w:val="24"/>
        </w:rPr>
        <w:t xml:space="preserve"> arány</w:t>
      </w:r>
      <w:r w:rsidRPr="008D37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proofErr w:type="spellStart"/>
      <w:r w:rsidRPr="008D3731">
        <w:rPr>
          <w:rFonts w:ascii="Times New Roman" w:hAnsi="Times New Roman" w:cs="Times New Roman"/>
          <w:sz w:val="24"/>
        </w:rPr>
        <w:t>imputált</w:t>
      </w:r>
      <w:proofErr w:type="spellEnd"/>
      <w:r w:rsidRPr="008D3731">
        <w:rPr>
          <w:rFonts w:ascii="Times New Roman" w:hAnsi="Times New Roman" w:cs="Times New Roman"/>
          <w:sz w:val="24"/>
        </w:rPr>
        <w:t xml:space="preserve"> értékek száma/összes érték adathelyenként</w:t>
      </w:r>
      <w:r>
        <w:rPr>
          <w:rFonts w:ascii="Times New Roman" w:hAnsi="Times New Roman" w:cs="Times New Roman"/>
          <w:sz w:val="24"/>
        </w:rPr>
        <w:t>):</w:t>
      </w:r>
    </w:p>
    <w:p w:rsidR="009944A0" w:rsidRPr="008D3731" w:rsidRDefault="009944A0" w:rsidP="009944A0">
      <w:pPr>
        <w:jc w:val="both"/>
        <w:rPr>
          <w:rFonts w:ascii="Times New Roman" w:hAnsi="Times New Roman" w:cs="Times New Roman"/>
          <w:sz w:val="24"/>
        </w:rPr>
      </w:pPr>
      <w:r w:rsidRPr="008D3731">
        <w:rPr>
          <w:rFonts w:ascii="Times New Roman" w:hAnsi="Times New Roman" w:cs="Times New Roman"/>
          <w:sz w:val="24"/>
        </w:rPr>
        <w:t xml:space="preserve">Nem volt szükség </w:t>
      </w:r>
      <w:proofErr w:type="spellStart"/>
      <w:r w:rsidRPr="008D3731">
        <w:rPr>
          <w:rFonts w:ascii="Times New Roman" w:hAnsi="Times New Roman" w:cs="Times New Roman"/>
          <w:sz w:val="24"/>
        </w:rPr>
        <w:t>imputálásra</w:t>
      </w:r>
      <w:proofErr w:type="spellEnd"/>
      <w:r w:rsidRPr="008D3731">
        <w:rPr>
          <w:rFonts w:ascii="Times New Roman" w:hAnsi="Times New Roman" w:cs="Times New Roman"/>
          <w:sz w:val="24"/>
        </w:rPr>
        <w:t>.</w:t>
      </w:r>
    </w:p>
    <w:p w:rsidR="009944A0" w:rsidRPr="008D3731" w:rsidRDefault="009944A0" w:rsidP="009944A0">
      <w:pPr>
        <w:jc w:val="both"/>
        <w:rPr>
          <w:rFonts w:ascii="Times New Roman" w:hAnsi="Times New Roman" w:cs="Times New Roman"/>
          <w:sz w:val="24"/>
        </w:rPr>
      </w:pPr>
      <w:r w:rsidRPr="000D0FAB">
        <w:rPr>
          <w:rFonts w:ascii="Times New Roman" w:hAnsi="Times New Roman" w:cs="Times New Roman"/>
          <w:b/>
          <w:sz w:val="24"/>
        </w:rPr>
        <w:t>Hibajavítások száma és aránya</w:t>
      </w:r>
      <w:r w:rsidRPr="008D373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42 (2 %)</w:t>
      </w:r>
    </w:p>
    <w:p w:rsidR="009944A0" w:rsidRDefault="009944A0" w:rsidP="009944A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D0FAB">
        <w:rPr>
          <w:rFonts w:ascii="Times New Roman" w:hAnsi="Times New Roman" w:cs="Times New Roman"/>
          <w:b/>
          <w:sz w:val="24"/>
        </w:rPr>
        <w:t>Adatszolgáltatók megkeresésével javított hibák száma és aránya</w:t>
      </w:r>
      <w:r w:rsidRPr="008D373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30 (1 %)</w:t>
      </w:r>
    </w:p>
    <w:p w:rsidR="009944A0" w:rsidRPr="008D3731" w:rsidRDefault="009944A0" w:rsidP="009944A0">
      <w:pPr>
        <w:jc w:val="both"/>
        <w:rPr>
          <w:rFonts w:ascii="Times New Roman" w:hAnsi="Times New Roman" w:cs="Times New Roman"/>
          <w:sz w:val="24"/>
        </w:rPr>
      </w:pPr>
      <w:r w:rsidRPr="000D0FAB">
        <w:rPr>
          <w:rFonts w:ascii="Times New Roman" w:hAnsi="Times New Roman" w:cs="Times New Roman"/>
          <w:b/>
          <w:sz w:val="24"/>
        </w:rPr>
        <w:t>Adatfeldolgozó által javított hibák száma és aránya</w:t>
      </w:r>
      <w:r w:rsidRPr="0000191D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12 (1 %)</w:t>
      </w:r>
    </w:p>
    <w:p w:rsidR="009D2EBE" w:rsidRDefault="009D2EBE" w:rsidP="00623D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37383" w:rsidRPr="008D3731" w:rsidRDefault="005B1064" w:rsidP="00623D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Időszerűség</w:t>
      </w:r>
      <w:r w:rsidR="00C16707" w:rsidRPr="008D3731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  <w:r w:rsidR="000D0FAB">
        <w:rPr>
          <w:rFonts w:ascii="Times New Roman" w:eastAsia="Times New Roman" w:hAnsi="Times New Roman" w:cs="Times New Roman"/>
          <w:sz w:val="24"/>
          <w:lang w:eastAsia="hu-HU"/>
        </w:rPr>
        <w:t>(</w:t>
      </w:r>
      <w:r w:rsidR="00C16707" w:rsidRPr="008D3731">
        <w:rPr>
          <w:rFonts w:ascii="Times New Roman" w:eastAsia="Times New Roman" w:hAnsi="Times New Roman" w:cs="Times New Roman"/>
          <w:sz w:val="24"/>
          <w:lang w:eastAsia="hu-HU"/>
        </w:rPr>
        <w:t xml:space="preserve">a </w:t>
      </w:r>
      <w:r w:rsidR="00C16707" w:rsidRPr="008D3731">
        <w:rPr>
          <w:rFonts w:ascii="Times New Roman" w:hAnsi="Times New Roman" w:cs="Times New Roman"/>
          <w:sz w:val="24"/>
        </w:rPr>
        <w:t xml:space="preserve">tervezett </w:t>
      </w:r>
      <w:r w:rsidR="00C16707" w:rsidRPr="008D3731">
        <w:rPr>
          <w:rFonts w:ascii="Times New Roman" w:eastAsia="Times New Roman" w:hAnsi="Times New Roman" w:cs="Times New Roman"/>
          <w:sz w:val="24"/>
          <w:lang w:eastAsia="hu-HU"/>
        </w:rPr>
        <w:t xml:space="preserve">közzététel és a leírt esemény referenciaideje közötti idő </w:t>
      </w:r>
      <w:r w:rsidR="00C16707" w:rsidRPr="008D3731">
        <w:rPr>
          <w:rFonts w:ascii="Times New Roman" w:hAnsi="Times New Roman" w:cs="Times New Roman"/>
          <w:sz w:val="24"/>
        </w:rPr>
        <w:t>hossza</w:t>
      </w:r>
      <w:r w:rsidR="000D0FAB">
        <w:rPr>
          <w:rFonts w:ascii="Times New Roman" w:hAnsi="Times New Roman" w:cs="Times New Roman"/>
          <w:sz w:val="24"/>
        </w:rPr>
        <w:t>):</w:t>
      </w:r>
    </w:p>
    <w:p w:rsidR="001A2D42" w:rsidRDefault="009944A0" w:rsidP="009142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C1FDF" w:rsidRPr="008D3731">
        <w:rPr>
          <w:rFonts w:ascii="Times New Roman" w:hAnsi="Times New Roman" w:cs="Times New Roman"/>
          <w:sz w:val="24"/>
        </w:rPr>
        <w:t xml:space="preserve"> hónap</w:t>
      </w:r>
      <w:r w:rsidR="00AF3534" w:rsidRPr="008D3731">
        <w:rPr>
          <w:rFonts w:ascii="Times New Roman" w:hAnsi="Times New Roman" w:cs="Times New Roman"/>
          <w:sz w:val="24"/>
        </w:rPr>
        <w:t>.</w:t>
      </w:r>
    </w:p>
    <w:p w:rsidR="00DD36CD" w:rsidRPr="008D3731" w:rsidRDefault="00DD36CD" w:rsidP="00914243">
      <w:pPr>
        <w:jc w:val="both"/>
      </w:pPr>
    </w:p>
    <w:p w:rsidR="00C16707" w:rsidRPr="00AA5DD2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  <w:rPr>
          <w:rFonts w:eastAsiaTheme="minorHAnsi"/>
          <w:lang w:eastAsia="en-US"/>
        </w:rPr>
      </w:pPr>
      <w:r w:rsidRPr="008D3731">
        <w:rPr>
          <w:b/>
        </w:rPr>
        <w:t xml:space="preserve">Időbeli pontosság: </w:t>
      </w:r>
      <w:r w:rsidRPr="008D3731">
        <w:t>a publikálás tervezett időpontja tart</w:t>
      </w:r>
      <w:r w:rsidR="00725134" w:rsidRPr="008D3731">
        <w:t>ható-e, ha nem mi ennek az oka (pl. minőség-ellenőrzés, javítás)</w:t>
      </w:r>
    </w:p>
    <w:p w:rsidR="00AA5DD2" w:rsidRPr="00AA5DD2" w:rsidRDefault="00AA5DD2" w:rsidP="00AA5DD2">
      <w:pPr>
        <w:jc w:val="both"/>
      </w:pPr>
    </w:p>
    <w:p w:rsidR="00BE6307" w:rsidRDefault="00E51FA1" w:rsidP="009142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Tartható.</w:t>
      </w:r>
    </w:p>
    <w:p w:rsidR="00E51FA1" w:rsidRPr="008D3731" w:rsidRDefault="00E51FA1" w:rsidP="00914243">
      <w:pPr>
        <w:jc w:val="both"/>
        <w:rPr>
          <w:rFonts w:ascii="Times New Roman" w:hAnsi="Times New Roman" w:cs="Times New Roman"/>
          <w:b/>
          <w:sz w:val="24"/>
        </w:rPr>
      </w:pPr>
    </w:p>
    <w:p w:rsidR="00C16707" w:rsidRPr="00AA5DD2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8D3731">
        <w:rPr>
          <w:b/>
        </w:rPr>
        <w:t>H</w:t>
      </w:r>
      <w:r w:rsidRPr="008D3731">
        <w:rPr>
          <w:rFonts w:eastAsiaTheme="minorHAnsi"/>
          <w:b/>
          <w:lang w:eastAsia="en-US"/>
        </w:rPr>
        <w:t>ozzáférhetőség:</w:t>
      </w:r>
    </w:p>
    <w:p w:rsidR="00AA5DD2" w:rsidRPr="008D3731" w:rsidRDefault="00AA5DD2" w:rsidP="00AA5DD2">
      <w:pPr>
        <w:jc w:val="both"/>
      </w:pPr>
    </w:p>
    <w:p w:rsidR="00263EC4" w:rsidRPr="008D3731" w:rsidRDefault="00263EC4" w:rsidP="00623D66">
      <w:pPr>
        <w:ind w:left="708" w:firstLine="708"/>
        <w:jc w:val="both"/>
        <w:rPr>
          <w:rFonts w:ascii="Times New Roman" w:hAnsi="Times New Roman" w:cs="Times New Roman"/>
          <w:b/>
          <w:sz w:val="24"/>
        </w:rPr>
      </w:pPr>
      <w:r w:rsidRPr="008D3731">
        <w:rPr>
          <w:rFonts w:ascii="Times New Roman" w:hAnsi="Times New Roman" w:cs="Times New Roman"/>
          <w:b/>
          <w:sz w:val="24"/>
        </w:rPr>
        <w:t>Indikátorok:</w:t>
      </w:r>
    </w:p>
    <w:p w:rsidR="009944A0" w:rsidRPr="000D0FAB" w:rsidRDefault="009944A0" w:rsidP="009944A0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 w:rsidRPr="000D0FAB">
        <w:rPr>
          <w:rFonts w:ascii="Times New Roman" w:hAnsi="Times New Roman" w:cs="Times New Roman"/>
          <w:b/>
          <w:sz w:val="24"/>
        </w:rPr>
        <w:t xml:space="preserve">Védett adatok száma és aránya: </w:t>
      </w:r>
    </w:p>
    <w:bookmarkEnd w:id="0"/>
    <w:p w:rsidR="009944A0" w:rsidRDefault="009944A0" w:rsidP="009944A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Állami erdőgazdaságok: </w:t>
      </w:r>
      <w:r>
        <w:rPr>
          <w:rFonts w:ascii="Times New Roman" w:hAnsi="Times New Roman" w:cs="Times New Roman"/>
          <w:sz w:val="24"/>
        </w:rPr>
        <w:tab/>
        <w:t>1 db (1 %)</w:t>
      </w:r>
    </w:p>
    <w:p w:rsidR="009944A0" w:rsidRDefault="009944A0" w:rsidP="009944A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Állami szektor összesen:</w:t>
      </w:r>
      <w:r>
        <w:rPr>
          <w:rFonts w:ascii="Times New Roman" w:hAnsi="Times New Roman" w:cs="Times New Roman"/>
          <w:sz w:val="24"/>
        </w:rPr>
        <w:tab/>
        <w:t>1 db (1 %)</w:t>
      </w:r>
    </w:p>
    <w:p w:rsidR="003F43BA" w:rsidRPr="008D3731" w:rsidRDefault="009944A0" w:rsidP="009944A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Magánszektor összesen:</w:t>
      </w:r>
      <w:r>
        <w:rPr>
          <w:rFonts w:ascii="Times New Roman" w:hAnsi="Times New Roman" w:cs="Times New Roman"/>
          <w:sz w:val="24"/>
        </w:rPr>
        <w:tab/>
        <w:t>0 db (a magánszektor esetében az országos szintre skálázás miatt az egyes statisztikák értékéből nem lehet egyedi értékre következtetni).</w:t>
      </w:r>
      <w:r w:rsidR="00914243" w:rsidRPr="008D3731" w:rsidDel="00914243">
        <w:rPr>
          <w:rFonts w:ascii="Times New Roman" w:hAnsi="Times New Roman" w:cs="Times New Roman"/>
          <w:sz w:val="24"/>
        </w:rPr>
        <w:t xml:space="preserve"> </w:t>
      </w:r>
    </w:p>
    <w:p w:rsidR="00C16707" w:rsidRPr="008D3731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8D3731">
        <w:rPr>
          <w:b/>
        </w:rPr>
        <w:lastRenderedPageBreak/>
        <w:t>Ö</w:t>
      </w:r>
      <w:r w:rsidRPr="008D3731">
        <w:rPr>
          <w:rFonts w:eastAsiaTheme="minorHAnsi"/>
          <w:b/>
        </w:rPr>
        <w:t xml:space="preserve">sszehasonlíthatóság és </w:t>
      </w:r>
      <w:r w:rsidR="005B1064">
        <w:rPr>
          <w:rFonts w:eastAsiaTheme="minorHAnsi"/>
          <w:b/>
        </w:rPr>
        <w:t>koherencia</w:t>
      </w:r>
    </w:p>
    <w:p w:rsidR="00865B0B" w:rsidRPr="00415768" w:rsidRDefault="00865B0B" w:rsidP="00BE63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erdészeti tevékenységgel kapcsolatos díjakról gyűjtött statisztikák országos szinten egyedülállók, így a más nyilvántartásból származó való összehasonlítás nem lehetséges. </w:t>
      </w:r>
    </w:p>
    <w:p w:rsidR="005B1064" w:rsidRDefault="00674F01" w:rsidP="00674F01">
      <w:pPr>
        <w:jc w:val="both"/>
        <w:rPr>
          <w:rFonts w:ascii="Times New Roman" w:hAnsi="Times New Roman" w:cs="Times New Roman"/>
          <w:sz w:val="24"/>
        </w:rPr>
      </w:pPr>
      <w:r w:rsidRPr="00D24AB7">
        <w:rPr>
          <w:rFonts w:ascii="Times New Roman" w:hAnsi="Times New Roman" w:cs="Times New Roman"/>
          <w:b/>
          <w:sz w:val="24"/>
        </w:rPr>
        <w:t>Időbeli összehasonlítás</w:t>
      </w:r>
      <w:r w:rsidRPr="008D3731">
        <w:rPr>
          <w:rFonts w:ascii="Times New Roman" w:hAnsi="Times New Roman" w:cs="Times New Roman"/>
          <w:sz w:val="24"/>
        </w:rPr>
        <w:t xml:space="preserve"> </w:t>
      </w:r>
    </w:p>
    <w:p w:rsidR="00674F01" w:rsidRPr="008D3731" w:rsidRDefault="008642AF" w:rsidP="00674F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időbeli összehasonlítást a statisztikai közleményben adjuk közre</w:t>
      </w:r>
      <w:r w:rsidR="006723FC">
        <w:rPr>
          <w:rFonts w:ascii="Times New Roman" w:hAnsi="Times New Roman" w:cs="Times New Roman"/>
          <w:sz w:val="24"/>
        </w:rPr>
        <w:t>.</w:t>
      </w:r>
    </w:p>
    <w:sectPr w:rsidR="00674F01" w:rsidRPr="008D3731" w:rsidSect="005F2E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E5" w:rsidRDefault="006751E5" w:rsidP="00914243">
      <w:pPr>
        <w:spacing w:after="0" w:line="240" w:lineRule="auto"/>
      </w:pPr>
      <w:r>
        <w:separator/>
      </w:r>
    </w:p>
  </w:endnote>
  <w:endnote w:type="continuationSeparator" w:id="0">
    <w:p w:rsidR="006751E5" w:rsidRDefault="006751E5" w:rsidP="0091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1998"/>
      <w:docPartObj>
        <w:docPartGallery w:val="Page Numbers (Bottom of Page)"/>
        <w:docPartUnique/>
      </w:docPartObj>
    </w:sdtPr>
    <w:sdtEndPr/>
    <w:sdtContent>
      <w:p w:rsidR="00914243" w:rsidRDefault="00C70EBA">
        <w:pPr>
          <w:pStyle w:val="llb"/>
          <w:jc w:val="center"/>
        </w:pPr>
        <w:r>
          <w:fldChar w:fldCharType="begin"/>
        </w:r>
        <w:r w:rsidR="00914243">
          <w:instrText xml:space="preserve"> PAGE   \* MERGEFORMAT </w:instrText>
        </w:r>
        <w:r>
          <w:fldChar w:fldCharType="separate"/>
        </w:r>
        <w:r w:rsidR="000D0FAB">
          <w:rPr>
            <w:noProof/>
          </w:rPr>
          <w:t>2</w:t>
        </w:r>
        <w:r>
          <w:fldChar w:fldCharType="end"/>
        </w:r>
      </w:p>
    </w:sdtContent>
  </w:sdt>
  <w:p w:rsidR="00914243" w:rsidRDefault="009142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E5" w:rsidRDefault="006751E5" w:rsidP="00914243">
      <w:pPr>
        <w:spacing w:after="0" w:line="240" w:lineRule="auto"/>
      </w:pPr>
      <w:r>
        <w:separator/>
      </w:r>
    </w:p>
  </w:footnote>
  <w:footnote w:type="continuationSeparator" w:id="0">
    <w:p w:rsidR="006751E5" w:rsidRDefault="006751E5" w:rsidP="00914243">
      <w:pPr>
        <w:spacing w:after="0" w:line="240" w:lineRule="auto"/>
      </w:pPr>
      <w:r>
        <w:continuationSeparator/>
      </w:r>
    </w:p>
  </w:footnote>
  <w:footnote w:id="1">
    <w:p w:rsidR="007A104C" w:rsidRPr="007A104C" w:rsidRDefault="007A104C" w:rsidP="007A104C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7A104C">
        <w:rPr>
          <w:rFonts w:ascii="Times New Roman" w:hAnsi="Times New Roman" w:cs="Times New Roman"/>
        </w:rPr>
        <w:t>A jelentésben közölt statisztikákban az állami erdőgazdaságok magukban foglalják a HM vagyonkezelő által művelt erdőket is.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F9E"/>
    <w:multiLevelType w:val="hybridMultilevel"/>
    <w:tmpl w:val="58E6C80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47744"/>
    <w:multiLevelType w:val="hybridMultilevel"/>
    <w:tmpl w:val="0E44966E"/>
    <w:lvl w:ilvl="0" w:tplc="7296525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630C0"/>
    <w:multiLevelType w:val="hybridMultilevel"/>
    <w:tmpl w:val="DAD825F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6A63CF"/>
    <w:multiLevelType w:val="hybridMultilevel"/>
    <w:tmpl w:val="FC480CA4"/>
    <w:lvl w:ilvl="0" w:tplc="43C64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51974"/>
    <w:multiLevelType w:val="hybridMultilevel"/>
    <w:tmpl w:val="67F801C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75836"/>
    <w:multiLevelType w:val="hybridMultilevel"/>
    <w:tmpl w:val="A404CBD4"/>
    <w:lvl w:ilvl="0" w:tplc="A5344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31C67"/>
    <w:multiLevelType w:val="multilevel"/>
    <w:tmpl w:val="483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63F579A5"/>
    <w:multiLevelType w:val="hybridMultilevel"/>
    <w:tmpl w:val="4A922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8689E"/>
    <w:multiLevelType w:val="multilevel"/>
    <w:tmpl w:val="483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707"/>
    <w:rsid w:val="0000191D"/>
    <w:rsid w:val="000234B9"/>
    <w:rsid w:val="00024C6D"/>
    <w:rsid w:val="00032663"/>
    <w:rsid w:val="00036E69"/>
    <w:rsid w:val="000546A0"/>
    <w:rsid w:val="000B7172"/>
    <w:rsid w:val="000D0FAB"/>
    <w:rsid w:val="000D345E"/>
    <w:rsid w:val="000D3EE2"/>
    <w:rsid w:val="000F0D44"/>
    <w:rsid w:val="000F747D"/>
    <w:rsid w:val="00127AD9"/>
    <w:rsid w:val="00130F8F"/>
    <w:rsid w:val="00151641"/>
    <w:rsid w:val="00151AB7"/>
    <w:rsid w:val="001521C1"/>
    <w:rsid w:val="00156CFF"/>
    <w:rsid w:val="001723CB"/>
    <w:rsid w:val="0017493F"/>
    <w:rsid w:val="00184813"/>
    <w:rsid w:val="001A2D42"/>
    <w:rsid w:val="001A3682"/>
    <w:rsid w:val="001B7477"/>
    <w:rsid w:val="001D249A"/>
    <w:rsid w:val="001E4836"/>
    <w:rsid w:val="001F2B45"/>
    <w:rsid w:val="001F5E08"/>
    <w:rsid w:val="00202CDE"/>
    <w:rsid w:val="00210900"/>
    <w:rsid w:val="00215D69"/>
    <w:rsid w:val="0022701C"/>
    <w:rsid w:val="00227B6B"/>
    <w:rsid w:val="00263EC4"/>
    <w:rsid w:val="00283DDE"/>
    <w:rsid w:val="002B3E88"/>
    <w:rsid w:val="002C1ED7"/>
    <w:rsid w:val="002E5ACE"/>
    <w:rsid w:val="002E5FD2"/>
    <w:rsid w:val="002F1BC2"/>
    <w:rsid w:val="003432F0"/>
    <w:rsid w:val="0034384B"/>
    <w:rsid w:val="00364C43"/>
    <w:rsid w:val="00375368"/>
    <w:rsid w:val="00391815"/>
    <w:rsid w:val="00394973"/>
    <w:rsid w:val="00396BC2"/>
    <w:rsid w:val="003A6A33"/>
    <w:rsid w:val="003A70A6"/>
    <w:rsid w:val="003B21AC"/>
    <w:rsid w:val="003F2D17"/>
    <w:rsid w:val="003F43BA"/>
    <w:rsid w:val="003F77E3"/>
    <w:rsid w:val="00415768"/>
    <w:rsid w:val="00421FBC"/>
    <w:rsid w:val="0046184F"/>
    <w:rsid w:val="004A1511"/>
    <w:rsid w:val="004B5AE8"/>
    <w:rsid w:val="004B7D29"/>
    <w:rsid w:val="0052152D"/>
    <w:rsid w:val="00544092"/>
    <w:rsid w:val="00566B5C"/>
    <w:rsid w:val="00567832"/>
    <w:rsid w:val="0057127A"/>
    <w:rsid w:val="00585B7D"/>
    <w:rsid w:val="0059135A"/>
    <w:rsid w:val="00596C11"/>
    <w:rsid w:val="005B1064"/>
    <w:rsid w:val="005C3A82"/>
    <w:rsid w:val="005D098D"/>
    <w:rsid w:val="005F2EFB"/>
    <w:rsid w:val="00623D66"/>
    <w:rsid w:val="006263F0"/>
    <w:rsid w:val="00637383"/>
    <w:rsid w:val="00652D8A"/>
    <w:rsid w:val="006723FC"/>
    <w:rsid w:val="00674F01"/>
    <w:rsid w:val="006751E5"/>
    <w:rsid w:val="00681427"/>
    <w:rsid w:val="00685EA5"/>
    <w:rsid w:val="006A2A74"/>
    <w:rsid w:val="006A5069"/>
    <w:rsid w:val="006C58A5"/>
    <w:rsid w:val="006D59CD"/>
    <w:rsid w:val="007110DA"/>
    <w:rsid w:val="00725134"/>
    <w:rsid w:val="007408D0"/>
    <w:rsid w:val="00742EF1"/>
    <w:rsid w:val="00743443"/>
    <w:rsid w:val="00751897"/>
    <w:rsid w:val="00761485"/>
    <w:rsid w:val="00764687"/>
    <w:rsid w:val="0076592F"/>
    <w:rsid w:val="00772CFE"/>
    <w:rsid w:val="007A104C"/>
    <w:rsid w:val="007A3E74"/>
    <w:rsid w:val="007B59DE"/>
    <w:rsid w:val="007B7843"/>
    <w:rsid w:val="007E575A"/>
    <w:rsid w:val="007E7CDB"/>
    <w:rsid w:val="0080014B"/>
    <w:rsid w:val="0083019D"/>
    <w:rsid w:val="008462A4"/>
    <w:rsid w:val="00850649"/>
    <w:rsid w:val="008642AF"/>
    <w:rsid w:val="00865B0B"/>
    <w:rsid w:val="00870DB8"/>
    <w:rsid w:val="008838FB"/>
    <w:rsid w:val="00894977"/>
    <w:rsid w:val="00895299"/>
    <w:rsid w:val="008C3D13"/>
    <w:rsid w:val="008C5CE6"/>
    <w:rsid w:val="008D3731"/>
    <w:rsid w:val="00914243"/>
    <w:rsid w:val="00922F58"/>
    <w:rsid w:val="00936F64"/>
    <w:rsid w:val="00945F37"/>
    <w:rsid w:val="009944A0"/>
    <w:rsid w:val="009A3666"/>
    <w:rsid w:val="009C44C4"/>
    <w:rsid w:val="009D18A1"/>
    <w:rsid w:val="009D2EBE"/>
    <w:rsid w:val="009F4796"/>
    <w:rsid w:val="009F6360"/>
    <w:rsid w:val="00A042D3"/>
    <w:rsid w:val="00A15A77"/>
    <w:rsid w:val="00A72198"/>
    <w:rsid w:val="00A73EFF"/>
    <w:rsid w:val="00AA5DD2"/>
    <w:rsid w:val="00AB3FA1"/>
    <w:rsid w:val="00AC4317"/>
    <w:rsid w:val="00AD5F86"/>
    <w:rsid w:val="00AF0340"/>
    <w:rsid w:val="00AF32D2"/>
    <w:rsid w:val="00AF3534"/>
    <w:rsid w:val="00AF3A0E"/>
    <w:rsid w:val="00B02B84"/>
    <w:rsid w:val="00B32CBA"/>
    <w:rsid w:val="00B3508A"/>
    <w:rsid w:val="00B50280"/>
    <w:rsid w:val="00B5790D"/>
    <w:rsid w:val="00BD52CA"/>
    <w:rsid w:val="00BE5848"/>
    <w:rsid w:val="00BE6307"/>
    <w:rsid w:val="00BE69CC"/>
    <w:rsid w:val="00BF0AC3"/>
    <w:rsid w:val="00BF4D35"/>
    <w:rsid w:val="00C0200E"/>
    <w:rsid w:val="00C07CCC"/>
    <w:rsid w:val="00C14714"/>
    <w:rsid w:val="00C16707"/>
    <w:rsid w:val="00C20F10"/>
    <w:rsid w:val="00C359A5"/>
    <w:rsid w:val="00C63EA5"/>
    <w:rsid w:val="00C70EBA"/>
    <w:rsid w:val="00C86FA3"/>
    <w:rsid w:val="00C9757C"/>
    <w:rsid w:val="00CF19C8"/>
    <w:rsid w:val="00CF211E"/>
    <w:rsid w:val="00CF23F2"/>
    <w:rsid w:val="00D21467"/>
    <w:rsid w:val="00D24AB7"/>
    <w:rsid w:val="00D41A7A"/>
    <w:rsid w:val="00D63990"/>
    <w:rsid w:val="00D64FF6"/>
    <w:rsid w:val="00D773FE"/>
    <w:rsid w:val="00D84D51"/>
    <w:rsid w:val="00D875A8"/>
    <w:rsid w:val="00D90665"/>
    <w:rsid w:val="00D91799"/>
    <w:rsid w:val="00D9307C"/>
    <w:rsid w:val="00DA4184"/>
    <w:rsid w:val="00DA615B"/>
    <w:rsid w:val="00DB0F24"/>
    <w:rsid w:val="00DB323B"/>
    <w:rsid w:val="00DC1FDF"/>
    <w:rsid w:val="00DD119B"/>
    <w:rsid w:val="00DD36CD"/>
    <w:rsid w:val="00DF1409"/>
    <w:rsid w:val="00DF1EA0"/>
    <w:rsid w:val="00DF6CE4"/>
    <w:rsid w:val="00E00109"/>
    <w:rsid w:val="00E00913"/>
    <w:rsid w:val="00E01901"/>
    <w:rsid w:val="00E01A14"/>
    <w:rsid w:val="00E1383A"/>
    <w:rsid w:val="00E3410A"/>
    <w:rsid w:val="00E51FA1"/>
    <w:rsid w:val="00E53A04"/>
    <w:rsid w:val="00E95462"/>
    <w:rsid w:val="00EB22A3"/>
    <w:rsid w:val="00ED76E2"/>
    <w:rsid w:val="00F06E99"/>
    <w:rsid w:val="00F158E6"/>
    <w:rsid w:val="00F44647"/>
    <w:rsid w:val="00F64FD6"/>
    <w:rsid w:val="00F66E95"/>
    <w:rsid w:val="00F71861"/>
    <w:rsid w:val="00F72A54"/>
    <w:rsid w:val="00F8335F"/>
    <w:rsid w:val="00F85AC1"/>
    <w:rsid w:val="00F87068"/>
    <w:rsid w:val="00F87C2B"/>
    <w:rsid w:val="00F92E30"/>
    <w:rsid w:val="00FA7678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2E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91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14243"/>
  </w:style>
  <w:style w:type="paragraph" w:styleId="llb">
    <w:name w:val="footer"/>
    <w:basedOn w:val="Norml"/>
    <w:link w:val="llbChar"/>
    <w:uiPriority w:val="99"/>
    <w:unhideWhenUsed/>
    <w:rsid w:val="0091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4243"/>
  </w:style>
  <w:style w:type="paragraph" w:styleId="Kpalrs">
    <w:name w:val="caption"/>
    <w:basedOn w:val="Norml"/>
    <w:next w:val="Norml"/>
    <w:uiPriority w:val="35"/>
    <w:unhideWhenUsed/>
    <w:qFormat/>
    <w:rsid w:val="007614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A15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A151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A15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BD1E-2895-46F5-938B-09483F76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306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Zsombor</dc:creator>
  <cp:lastModifiedBy>Dr. Tobisch Tamás</cp:lastModifiedBy>
  <cp:revision>13</cp:revision>
  <dcterms:created xsi:type="dcterms:W3CDTF">2021-05-13T07:42:00Z</dcterms:created>
  <dcterms:modified xsi:type="dcterms:W3CDTF">2022-05-26T10:34:00Z</dcterms:modified>
</cp:coreProperties>
</file>